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9D6B97" w14:textId="77777777" w:rsidR="0071537C" w:rsidRDefault="0071537C" w:rsidP="0071537C">
      <w:pPr>
        <w:pStyle w:val="h2"/>
        <w:shd w:val="clear" w:color="auto" w:fill="FFFFFF"/>
        <w:spacing w:before="120" w:beforeAutospacing="0" w:after="120" w:afterAutospacing="0"/>
        <w:ind w:firstLine="1080"/>
        <w:jc w:val="both"/>
        <w:rPr>
          <w:b/>
          <w:bCs/>
          <w:color w:val="00285E"/>
        </w:rPr>
      </w:pPr>
      <w:r>
        <w:rPr>
          <w:b/>
          <w:bCs/>
          <w:color w:val="00285E"/>
        </w:rPr>
        <w:t>PRANEŠIMAS APIE ASMENS DUOMENŲ TVARKYMĄ</w:t>
      </w:r>
    </w:p>
    <w:p w14:paraId="6E35683A" w14:textId="4F4D8F04" w:rsidR="0071537C" w:rsidRDefault="0071537C" w:rsidP="0071537C">
      <w:pPr>
        <w:pStyle w:val="h2"/>
        <w:numPr>
          <w:ilvl w:val="1"/>
          <w:numId w:val="4"/>
        </w:numPr>
        <w:shd w:val="clear" w:color="auto" w:fill="FFFFFF"/>
        <w:spacing w:before="120" w:beforeAutospacing="0" w:after="120" w:afterAutospacing="0"/>
        <w:ind w:left="0"/>
        <w:jc w:val="both"/>
        <w:rPr>
          <w:color w:val="222222"/>
        </w:rPr>
      </w:pPr>
      <w:r>
        <w:rPr>
          <w:color w:val="222222"/>
        </w:rPr>
        <w:t xml:space="preserve">KOKIAIS TIKSLAIS IR KAIP MES TVARKOME JŪSŲ DUOMENIS. </w:t>
      </w:r>
      <w:r>
        <w:rPr>
          <w:color w:val="444444"/>
          <w:spacing w:val="2"/>
          <w:shd w:val="clear" w:color="auto" w:fill="FFFFFF"/>
        </w:rPr>
        <w:t>Informuojame, kad Lietuvos jūrų muziejus</w:t>
      </w:r>
      <w:r>
        <w:rPr>
          <w:color w:val="333333"/>
          <w:shd w:val="clear" w:color="auto" w:fill="FFFFFF"/>
        </w:rPr>
        <w:t xml:space="preserve"> (juridinio asmens kodas: 190464695, registruotos buveinės adresas: Smiltynės g. 3, LT-93100 Klaipėda) ir AB „Premia KPC“ (Į. k.: 304045355, registruotos buveinės adresas: Taikos pr. 94, LT-51179 Kaunas, Lietuva) (toliau – bendri duomenų valdytojai) tvarko šiuos asmens duomenis</w:t>
      </w:r>
      <w:r>
        <w:rPr>
          <w:color w:val="444444"/>
          <w:spacing w:val="2"/>
          <w:shd w:val="clear" w:color="auto" w:fill="FFFFFF"/>
        </w:rPr>
        <w:t xml:space="preserve">: </w:t>
      </w:r>
      <w:r>
        <w:rPr>
          <w:color w:val="222222"/>
        </w:rPr>
        <w:t>vardą, pavardę, lytį, ūgį, svorį, adresą, el. pašto adresą, tel. Nr., sveikatos duomenis, tokius kaip dalyvio fizinę / psichinę būklę, emocinę būklę, turto deklaravimo už 202</w:t>
      </w:r>
      <w:r w:rsidR="009801C6">
        <w:rPr>
          <w:color w:val="222222"/>
        </w:rPr>
        <w:t>5</w:t>
      </w:r>
      <w:r>
        <w:rPr>
          <w:color w:val="222222"/>
        </w:rPr>
        <w:t xml:space="preserve"> m. duomenis, atvaizdą ir garso įrašą </w:t>
      </w:r>
      <w:r>
        <w:rPr>
          <w:color w:val="333333"/>
          <w:shd w:val="clear" w:color="auto" w:fill="FFFFFF"/>
        </w:rPr>
        <w:t>„</w:t>
      </w:r>
      <w:r>
        <w:t>Jums ledai, jiems delfinų pagalba</w:t>
      </w:r>
      <w:r>
        <w:rPr>
          <w:color w:val="333333"/>
          <w:shd w:val="clear" w:color="auto" w:fill="FFFFFF"/>
        </w:rPr>
        <w:t xml:space="preserve">“ akcijos (toliau – Akcija) </w:t>
      </w:r>
      <w:r>
        <w:rPr>
          <w:color w:val="444444"/>
          <w:spacing w:val="2"/>
          <w:shd w:val="clear" w:color="auto" w:fill="FFFFFF"/>
        </w:rPr>
        <w:t xml:space="preserve">įgyvendinimo tikslu, taip pat siekiant </w:t>
      </w:r>
      <w:r>
        <w:rPr>
          <w:color w:val="222222"/>
        </w:rPr>
        <w:t>gauti atgalinį ryšį apie Akcijos naudą.</w:t>
      </w:r>
    </w:p>
    <w:p w14:paraId="11EC7A53" w14:textId="77777777" w:rsidR="0071537C" w:rsidRDefault="0071537C" w:rsidP="0071537C">
      <w:pPr>
        <w:pStyle w:val="h2"/>
        <w:numPr>
          <w:ilvl w:val="1"/>
          <w:numId w:val="4"/>
        </w:numPr>
        <w:shd w:val="clear" w:color="auto" w:fill="FFFFFF"/>
        <w:spacing w:before="120" w:beforeAutospacing="0" w:after="120" w:afterAutospacing="0"/>
        <w:ind w:left="0"/>
        <w:jc w:val="both"/>
        <w:rPr>
          <w:color w:val="222222"/>
        </w:rPr>
      </w:pPr>
      <w:r>
        <w:rPr>
          <w:color w:val="222222"/>
        </w:rPr>
        <w:t>KOKIU TEISINIU PAGRINDU MES TVARKOME JŪSŲ DUOMENIS. Mes tvarkome Jūsų asmens duomenis Jūsų sutikimo ir sutarties sudarymo pagrindais (</w:t>
      </w:r>
      <w:r>
        <w:t xml:space="preserve">BDAR* 6 str. 1 d. a punktas ir BDAR 6 str. 1 d. b punktas) </w:t>
      </w:r>
      <w:r>
        <w:rPr>
          <w:color w:val="222222"/>
        </w:rPr>
        <w:t>bei siekdami įgyvendinti mūsų susitarimą  – Jums dalyvaujant Akcijoje, viešinti šį faktą. Dalyvaudami Akcijoje Jūs sutinkate, kad Jūsų asmens duomenys būtų tvarkomi.</w:t>
      </w:r>
      <w:r>
        <w:t xml:space="preserve"> Dalyvavusių Akcijoje dalyvių nuotraukos (atvaizdas) ir / arba garso įrašas gali būti skelbiami viešai duomenų valdytojų svetainėse, „Facebook“, „Instagram“ paskyrose Akcijos publikavimo tikslais.</w:t>
      </w:r>
    </w:p>
    <w:p w14:paraId="381D825E" w14:textId="77777777" w:rsidR="0071537C" w:rsidRDefault="0071537C" w:rsidP="0071537C">
      <w:pPr>
        <w:pStyle w:val="h2"/>
        <w:numPr>
          <w:ilvl w:val="1"/>
          <w:numId w:val="4"/>
        </w:numPr>
        <w:shd w:val="clear" w:color="auto" w:fill="FFFFFF"/>
        <w:spacing w:before="120" w:beforeAutospacing="0" w:after="120" w:afterAutospacing="0"/>
        <w:ind w:left="0"/>
        <w:jc w:val="both"/>
        <w:rPr>
          <w:color w:val="222222"/>
        </w:rPr>
      </w:pPr>
      <w:r>
        <w:rPr>
          <w:color w:val="222222"/>
        </w:rPr>
        <w:t>ASMENS DUOMENŲ GAVĖJŲ KATEGORIJOS</w:t>
      </w:r>
      <w:r>
        <w:rPr>
          <w:b/>
        </w:rPr>
        <w:t>:</w:t>
      </w:r>
    </w:p>
    <w:p w14:paraId="5F1F1D2C" w14:textId="77777777" w:rsidR="0071537C" w:rsidRDefault="0071537C" w:rsidP="0071537C">
      <w:pPr>
        <w:pStyle w:val="ListParagraph"/>
        <w:tabs>
          <w:tab w:val="left" w:pos="993"/>
        </w:tabs>
        <w:spacing w:before="120" w:after="120"/>
        <w:ind w:left="0"/>
        <w:jc w:val="both"/>
        <w:rPr>
          <w:lang w:val="lt-LT"/>
        </w:rPr>
      </w:pPr>
      <w:r>
        <w:rPr>
          <w:lang w:val="lt-LT"/>
        </w:rPr>
        <w:t>Akcijos organizatorius AB „Premia KPC“;</w:t>
      </w:r>
    </w:p>
    <w:p w14:paraId="47AF16B2" w14:textId="77777777" w:rsidR="0071537C" w:rsidRDefault="0071537C" w:rsidP="0071537C">
      <w:pPr>
        <w:pStyle w:val="ListParagraph"/>
        <w:tabs>
          <w:tab w:val="left" w:pos="993"/>
        </w:tabs>
        <w:spacing w:before="120" w:after="120"/>
        <w:ind w:left="0"/>
        <w:jc w:val="both"/>
        <w:rPr>
          <w:lang w:val="lt-LT"/>
        </w:rPr>
      </w:pPr>
      <w:r>
        <w:rPr>
          <w:lang w:val="lt-LT"/>
        </w:rPr>
        <w:t>Akcijos vykdytojas (Lietuvos jūrų muziejus);</w:t>
      </w:r>
    </w:p>
    <w:p w14:paraId="23069238" w14:textId="4B38F3CC" w:rsidR="0071537C" w:rsidRDefault="0071537C" w:rsidP="0071537C">
      <w:pPr>
        <w:pStyle w:val="ListParagraph"/>
        <w:tabs>
          <w:tab w:val="left" w:pos="993"/>
        </w:tabs>
        <w:spacing w:before="120" w:after="120"/>
        <w:ind w:left="0"/>
        <w:jc w:val="both"/>
        <w:rPr>
          <w:lang w:val="lt-LT"/>
        </w:rPr>
      </w:pPr>
      <w:r>
        <w:rPr>
          <w:lang w:val="lt-LT"/>
        </w:rPr>
        <w:t>Trečioji šalis, dalyvaujanti Atrankoje (</w:t>
      </w:r>
      <w:r w:rsidR="000E3D4F">
        <w:rPr>
          <w:lang w:val="lt-LT"/>
        </w:rPr>
        <w:t>MAXIMA LT, UAB</w:t>
      </w:r>
      <w:r>
        <w:rPr>
          <w:lang w:val="lt-LT"/>
        </w:rPr>
        <w:t>).</w:t>
      </w:r>
    </w:p>
    <w:p w14:paraId="4E2422DE" w14:textId="77777777" w:rsidR="0071537C" w:rsidRDefault="0071537C" w:rsidP="0071537C">
      <w:pPr>
        <w:pStyle w:val="h2"/>
        <w:numPr>
          <w:ilvl w:val="1"/>
          <w:numId w:val="5"/>
        </w:numPr>
        <w:shd w:val="clear" w:color="auto" w:fill="FFFFFF"/>
        <w:spacing w:before="120" w:beforeAutospacing="0" w:after="120" w:afterAutospacing="0"/>
        <w:ind w:left="567" w:firstLine="0"/>
        <w:jc w:val="both"/>
        <w:rPr>
          <w:color w:val="222222"/>
        </w:rPr>
      </w:pPr>
      <w:r>
        <w:rPr>
          <w:color w:val="222222"/>
        </w:rPr>
        <w:t xml:space="preserve">JŪSŲ PASIRINKIMAS IR TEISĖS. Jūs turite teisę bet kuriuo metu, pateikdami pranešimą mums elektroniniu paštu </w:t>
      </w:r>
      <w:hyperlink r:id="rId8" w:history="1">
        <w:r>
          <w:rPr>
            <w:rStyle w:val="Hyperlink"/>
          </w:rPr>
          <w:t>b.kreiviniene@muziejus.lt</w:t>
        </w:r>
      </w:hyperlink>
      <w:r>
        <w:rPr>
          <w:color w:val="222222"/>
        </w:rPr>
        <w:t xml:space="preserve"> , prašyti susipažinti su tvarkomais Jūsų asmens duomenimis ir prašyti juos ištaisyti arba ištrinti, apriboti duomenų tvarkymą (sustabdyti tvarkymo veiksmus), teisę nesutikti, kad duomenys būtų tvarkomi, kitas Lietuvos įstatymų nustatytas teises. Jūs taip pat turite teisę dėl netinkamo Jūsų duomenų tvarkymo pateikti skundą priežiūros institucijai – Valstybinei duomenų apsaugos inspekcijai.</w:t>
      </w:r>
      <w:r>
        <w:rPr>
          <w:color w:val="444444"/>
          <w:spacing w:val="2"/>
          <w:shd w:val="clear" w:color="auto" w:fill="FFFFFF"/>
        </w:rPr>
        <w:t xml:space="preserve"> Kilus klausimų dėl asmens duomenų tvarkymo įgyvendinant Akciją, kreipkitės į Lietuvos jūrų muziejaus duomenų apsaugos pareigūną el. p.: </w:t>
      </w:r>
      <w:hyperlink r:id="rId9" w:history="1">
        <w:r>
          <w:rPr>
            <w:rStyle w:val="Hyperlink"/>
            <w:spacing w:val="2"/>
            <w:shd w:val="clear" w:color="auto" w:fill="FFFFFF"/>
          </w:rPr>
          <w:t>asmensduomenys@sdg.lt</w:t>
        </w:r>
      </w:hyperlink>
      <w:r>
        <w:rPr>
          <w:color w:val="444444"/>
          <w:spacing w:val="2"/>
          <w:shd w:val="clear" w:color="auto" w:fill="FFFFFF"/>
        </w:rPr>
        <w:t xml:space="preserve"> .</w:t>
      </w:r>
    </w:p>
    <w:p w14:paraId="5B5A8526" w14:textId="77777777" w:rsidR="0071537C" w:rsidRDefault="0071537C" w:rsidP="0071537C">
      <w:pPr>
        <w:pStyle w:val="h2"/>
        <w:numPr>
          <w:ilvl w:val="1"/>
          <w:numId w:val="5"/>
        </w:numPr>
        <w:shd w:val="clear" w:color="auto" w:fill="FFFFFF"/>
        <w:spacing w:before="120" w:beforeAutospacing="0" w:after="120" w:afterAutospacing="0"/>
        <w:ind w:left="567" w:firstLine="0"/>
        <w:jc w:val="both"/>
        <w:rPr>
          <w:color w:val="222222"/>
        </w:rPr>
      </w:pPr>
      <w:r>
        <w:rPr>
          <w:color w:val="222222"/>
        </w:rPr>
        <w:t xml:space="preserve">DUOMENŲ SAUGOJIMO LAIKOTARPIS. </w:t>
      </w:r>
      <w:r>
        <w:rPr>
          <w:color w:val="444444"/>
          <w:spacing w:val="2"/>
          <w:shd w:val="clear" w:color="auto" w:fill="FFFFFF"/>
        </w:rPr>
        <w:t xml:space="preserve">Akcijos metu surinkti asmens duomenys bus saugomi </w:t>
      </w:r>
      <w:r>
        <w:rPr>
          <w:color w:val="222222"/>
        </w:rPr>
        <w:t xml:space="preserve">3 (tris) metus nuo Akcijos </w:t>
      </w:r>
      <w:r>
        <w:rPr>
          <w:color w:val="444444"/>
          <w:spacing w:val="2"/>
          <w:shd w:val="clear" w:color="auto" w:fill="FFFFFF"/>
        </w:rPr>
        <w:t xml:space="preserve">pasibaigimo dienos. Asmens duomenys jokiems kitiems tretiesiems asmenims nebus teikiami. </w:t>
      </w:r>
    </w:p>
    <w:p w14:paraId="3AB2EF3A" w14:textId="77777777" w:rsidR="0071537C" w:rsidRDefault="0071537C" w:rsidP="0071537C">
      <w:pPr>
        <w:pStyle w:val="h2"/>
        <w:numPr>
          <w:ilvl w:val="1"/>
          <w:numId w:val="5"/>
        </w:numPr>
        <w:shd w:val="clear" w:color="auto" w:fill="FFFFFF"/>
        <w:spacing w:before="120" w:beforeAutospacing="0" w:after="120" w:afterAutospacing="0"/>
        <w:ind w:left="567" w:firstLine="0"/>
        <w:jc w:val="both"/>
        <w:rPr>
          <w:color w:val="222222"/>
        </w:rPr>
      </w:pPr>
      <w:r>
        <w:rPr>
          <w:color w:val="333333"/>
          <w:shd w:val="clear" w:color="auto" w:fill="FFFFFF"/>
        </w:rPr>
        <w:t xml:space="preserve">Daugiau informacijos apie asmens duomenų tvarkymą galite rasti Lietuvos jūrų muziejaus </w:t>
      </w:r>
      <w:hyperlink r:id="rId10" w:history="1">
        <w:r>
          <w:rPr>
            <w:rStyle w:val="Hyperlink"/>
            <w:shd w:val="clear" w:color="auto" w:fill="FFFFFF"/>
          </w:rPr>
          <w:t>Privatumo politikoje</w:t>
        </w:r>
      </w:hyperlink>
      <w:r>
        <w:rPr>
          <w:color w:val="333333"/>
          <w:shd w:val="clear" w:color="auto" w:fill="FFFFFF"/>
        </w:rPr>
        <w:t xml:space="preserve"> .</w:t>
      </w:r>
    </w:p>
    <w:p w14:paraId="7D905789" w14:textId="77777777" w:rsidR="0071537C" w:rsidRDefault="0071537C" w:rsidP="0071537C">
      <w:pPr>
        <w:pStyle w:val="h2"/>
        <w:shd w:val="clear" w:color="auto" w:fill="FFFFFF"/>
        <w:spacing w:before="120" w:beforeAutospacing="0" w:after="120" w:afterAutospacing="0"/>
        <w:jc w:val="both"/>
        <w:rPr>
          <w:color w:val="222222"/>
          <w:sz w:val="20"/>
          <w:szCs w:val="20"/>
        </w:rPr>
      </w:pPr>
      <w:r>
        <w:rPr>
          <w:rStyle w:val="FootnoteReference"/>
          <w:sz w:val="20"/>
          <w:szCs w:val="20"/>
        </w:rPr>
        <w:t>*</w:t>
      </w:r>
      <w:r>
        <w:rPr>
          <w:sz w:val="20"/>
          <w:szCs w:val="20"/>
        </w:rPr>
        <w:t xml:space="preserve"> Bendrasis duomenų apsaugos reglamentas (ES) 2016/679.</w:t>
      </w:r>
    </w:p>
    <w:p w14:paraId="61E366C3" w14:textId="77777777" w:rsidR="0071537C" w:rsidRDefault="0071537C" w:rsidP="00E46757">
      <w:pPr>
        <w:spacing w:before="240" w:after="240" w:line="256" w:lineRule="auto"/>
        <w:jc w:val="center"/>
        <w:rPr>
          <w:rFonts w:eastAsia="Calibri"/>
          <w:bCs/>
          <w:lang w:val="lt-LT"/>
        </w:rPr>
      </w:pPr>
    </w:p>
    <w:p w14:paraId="6A6E55F9" w14:textId="77777777" w:rsidR="0071537C" w:rsidRDefault="0071537C" w:rsidP="00E46757">
      <w:pPr>
        <w:spacing w:before="240" w:after="240" w:line="256" w:lineRule="auto"/>
        <w:jc w:val="center"/>
        <w:rPr>
          <w:rFonts w:eastAsia="Calibri"/>
          <w:bCs/>
          <w:lang w:val="lt-LT"/>
        </w:rPr>
      </w:pPr>
    </w:p>
    <w:p w14:paraId="5FFD681F" w14:textId="77777777" w:rsidR="0071537C" w:rsidRDefault="0071537C" w:rsidP="00E46757">
      <w:pPr>
        <w:spacing w:before="240" w:after="240" w:line="256" w:lineRule="auto"/>
        <w:jc w:val="center"/>
        <w:rPr>
          <w:rFonts w:eastAsia="Calibri"/>
          <w:bCs/>
          <w:lang w:val="lt-LT"/>
        </w:rPr>
      </w:pPr>
    </w:p>
    <w:p w14:paraId="1A234726" w14:textId="77777777" w:rsidR="0071537C" w:rsidRDefault="0071537C" w:rsidP="00E46757">
      <w:pPr>
        <w:spacing w:before="240" w:after="240" w:line="256" w:lineRule="auto"/>
        <w:jc w:val="center"/>
        <w:rPr>
          <w:rFonts w:eastAsia="Calibri"/>
          <w:bCs/>
          <w:lang w:val="lt-LT"/>
        </w:rPr>
      </w:pPr>
    </w:p>
    <w:p w14:paraId="35E7CB92" w14:textId="77777777" w:rsidR="0071537C" w:rsidRDefault="0071537C" w:rsidP="00E46757">
      <w:pPr>
        <w:spacing w:before="240" w:after="240" w:line="256" w:lineRule="auto"/>
        <w:jc w:val="center"/>
        <w:rPr>
          <w:rFonts w:eastAsia="Calibri"/>
          <w:bCs/>
          <w:lang w:val="lt-LT"/>
        </w:rPr>
      </w:pPr>
    </w:p>
    <w:p w14:paraId="05F80D6A" w14:textId="77777777" w:rsidR="0071537C" w:rsidRDefault="0071537C" w:rsidP="00E46757">
      <w:pPr>
        <w:spacing w:before="240" w:after="240" w:line="256" w:lineRule="auto"/>
        <w:jc w:val="center"/>
        <w:rPr>
          <w:rFonts w:eastAsia="Calibri"/>
          <w:bCs/>
          <w:lang w:val="lt-LT"/>
        </w:rPr>
      </w:pPr>
    </w:p>
    <w:p w14:paraId="39A30D79" w14:textId="77777777" w:rsidR="0071537C" w:rsidRDefault="0071537C" w:rsidP="00E46757">
      <w:pPr>
        <w:spacing w:before="240" w:after="240" w:line="256" w:lineRule="auto"/>
        <w:jc w:val="center"/>
        <w:rPr>
          <w:rFonts w:eastAsia="Calibri"/>
          <w:bCs/>
          <w:lang w:val="lt-LT"/>
        </w:rPr>
      </w:pPr>
    </w:p>
    <w:p w14:paraId="3978E91E" w14:textId="48BBA630" w:rsidR="00E46757" w:rsidRDefault="00E46757" w:rsidP="00E46757">
      <w:pPr>
        <w:spacing w:before="240" w:after="240" w:line="256" w:lineRule="auto"/>
        <w:jc w:val="center"/>
        <w:rPr>
          <w:rFonts w:eastAsia="Calibri"/>
          <w:bCs/>
          <w:lang w:val="lt-LT"/>
        </w:rPr>
      </w:pPr>
      <w:r>
        <w:rPr>
          <w:rFonts w:eastAsia="Calibri"/>
          <w:bCs/>
          <w:lang w:val="lt-LT"/>
        </w:rPr>
        <w:lastRenderedPageBreak/>
        <w:t>SUTIKIMAS DĖL ASMENS DUOMENŲ TVARKYMO</w:t>
      </w:r>
    </w:p>
    <w:p w14:paraId="6E93F737" w14:textId="61E6ED0E" w:rsidR="00E46757" w:rsidRDefault="00E46757" w:rsidP="00E46757">
      <w:pPr>
        <w:jc w:val="center"/>
        <w:rPr>
          <w:rFonts w:eastAsia="Calibri"/>
          <w:bCs/>
          <w:sz w:val="36"/>
          <w:szCs w:val="36"/>
          <w:u w:val="single"/>
          <w:vertAlign w:val="superscript"/>
          <w:lang w:val="lt-LT"/>
        </w:rPr>
      </w:pPr>
      <w:r>
        <w:rPr>
          <w:rFonts w:eastAsia="Calibri"/>
          <w:bCs/>
          <w:sz w:val="36"/>
          <w:szCs w:val="36"/>
          <w:vertAlign w:val="superscript"/>
          <w:lang w:val="lt-LT"/>
        </w:rPr>
        <w:t>202</w:t>
      </w:r>
      <w:r w:rsidR="00412D9E">
        <w:rPr>
          <w:rFonts w:eastAsia="Calibri"/>
          <w:bCs/>
          <w:sz w:val="36"/>
          <w:szCs w:val="36"/>
          <w:vertAlign w:val="superscript"/>
          <w:lang w:val="lt-LT"/>
        </w:rPr>
        <w:t>6</w:t>
      </w:r>
      <w:r>
        <w:rPr>
          <w:rFonts w:eastAsia="Calibri"/>
          <w:bCs/>
          <w:sz w:val="36"/>
          <w:szCs w:val="36"/>
          <w:vertAlign w:val="superscript"/>
          <w:lang w:val="lt-LT"/>
        </w:rPr>
        <w:t xml:space="preserve"> m. rugsėjo mėn. </w:t>
      </w:r>
      <w:r>
        <w:rPr>
          <w:rFonts w:eastAsia="Calibri"/>
          <w:bCs/>
          <w:sz w:val="36"/>
          <w:szCs w:val="36"/>
          <w:u w:val="single"/>
          <w:vertAlign w:val="superscript"/>
          <w:lang w:val="lt-LT"/>
        </w:rPr>
        <w:tab/>
      </w:r>
      <w:r>
        <w:rPr>
          <w:rFonts w:eastAsia="Calibri"/>
          <w:bCs/>
          <w:sz w:val="36"/>
          <w:szCs w:val="36"/>
          <w:u w:val="single"/>
          <w:vertAlign w:val="superscript"/>
          <w:lang w:val="lt-LT"/>
        </w:rPr>
        <w:tab/>
      </w:r>
      <w:r>
        <w:rPr>
          <w:rFonts w:eastAsia="Calibri"/>
          <w:bCs/>
          <w:sz w:val="36"/>
          <w:szCs w:val="36"/>
          <w:vertAlign w:val="superscript"/>
          <w:lang w:val="lt-LT"/>
        </w:rPr>
        <w:t>d.</w:t>
      </w:r>
    </w:p>
    <w:p w14:paraId="3D7FF895" w14:textId="77777777" w:rsidR="00E46757" w:rsidRDefault="00E46757" w:rsidP="00E46757">
      <w:pPr>
        <w:jc w:val="center"/>
        <w:rPr>
          <w:rFonts w:eastAsia="Calibri"/>
          <w:b/>
          <w:sz w:val="36"/>
          <w:szCs w:val="36"/>
          <w:vertAlign w:val="superscript"/>
          <w:lang w:val="lt-LT"/>
        </w:rPr>
      </w:pPr>
      <w:r>
        <w:rPr>
          <w:rFonts w:eastAsia="Calibri"/>
          <w:vertAlign w:val="superscript"/>
          <w:lang w:val="lt-LT"/>
        </w:rPr>
        <w:t>(Data)</w:t>
      </w:r>
    </w:p>
    <w:p w14:paraId="717052DA" w14:textId="77777777" w:rsidR="00E46757" w:rsidRDefault="00E46757" w:rsidP="00E46757">
      <w:pPr>
        <w:spacing w:line="256" w:lineRule="auto"/>
        <w:jc w:val="center"/>
        <w:rPr>
          <w:rFonts w:eastAsia="Calibri"/>
          <w:lang w:val="lt-LT"/>
        </w:rPr>
      </w:pPr>
    </w:p>
    <w:p w14:paraId="7D277685" w14:textId="5F602D7A" w:rsidR="00E46757" w:rsidRPr="00B56BF9" w:rsidRDefault="00E46757" w:rsidP="00E46757">
      <w:pPr>
        <w:pStyle w:val="Default"/>
        <w:spacing w:before="120" w:after="120" w:line="256" w:lineRule="auto"/>
        <w:jc w:val="both"/>
        <w:rPr>
          <w:lang w:val="lt-LT"/>
        </w:rPr>
      </w:pPr>
      <w:r>
        <w:rPr>
          <w:lang w:val="lt-LT"/>
        </w:rPr>
        <w:t xml:space="preserve">Vykdomos Akcijos metu, Akcijos dalyviai įsipareigoja Akcijos organizatoriams AB „Premia KPC“ ir </w:t>
      </w:r>
      <w:bookmarkStart w:id="0" w:name="_Hlk134783282"/>
      <w:r w:rsidR="000E3D4F" w:rsidRPr="00B56BF9">
        <w:rPr>
          <w:lang w:val="lt-LT"/>
        </w:rPr>
        <w:t>MAXIMA LT, UAB</w:t>
      </w:r>
      <w:r w:rsidR="00723B0B" w:rsidRPr="00B56BF9">
        <w:rPr>
          <w:lang w:val="lt-LT"/>
        </w:rPr>
        <w:t>,</w:t>
      </w:r>
      <w:r w:rsidRPr="00B56BF9">
        <w:rPr>
          <w:lang w:val="lt-LT"/>
        </w:rPr>
        <w:t xml:space="preserve"> </w:t>
      </w:r>
      <w:bookmarkEnd w:id="0"/>
      <w:r w:rsidRPr="00B56BF9">
        <w:rPr>
          <w:lang w:val="lt-LT"/>
        </w:rPr>
        <w:t xml:space="preserve">teikti atgalinį ryšį apie Akciją (teksto, nuotraukų, vaizdo įrašo ir / arba laisva formomis). </w:t>
      </w:r>
    </w:p>
    <w:p w14:paraId="6DFAB9EF" w14:textId="07BD9337" w:rsidR="00E46757" w:rsidRDefault="00E46757" w:rsidP="00E46757">
      <w:pPr>
        <w:pStyle w:val="Default"/>
        <w:spacing w:before="120" w:after="120" w:line="256" w:lineRule="auto"/>
        <w:jc w:val="both"/>
        <w:rPr>
          <w:lang w:val="lt-LT"/>
        </w:rPr>
      </w:pPr>
      <w:r w:rsidRPr="00B56BF9">
        <w:rPr>
          <w:lang w:val="lt-LT"/>
        </w:rPr>
        <w:t>Atsižvelgiant į tai, informuojame, jog Jūsų vaikas (globotinis) gali būti fotografuojamas ir / arba filmuojamas Akcijos publikavimo ir iliustraciniais tikslais Akcijos organizatorių AB „Premia KPC“,</w:t>
      </w:r>
      <w:r w:rsidR="000E3D4F" w:rsidRPr="00B56BF9">
        <w:rPr>
          <w:lang w:val="lt-LT"/>
        </w:rPr>
        <w:t xml:space="preserve"> MAXIMA LT, UAB</w:t>
      </w:r>
      <w:r w:rsidR="00723B0B" w:rsidRPr="00B56BF9">
        <w:rPr>
          <w:lang w:val="lt-LT"/>
        </w:rPr>
        <w:t>,</w:t>
      </w:r>
      <w:r>
        <w:rPr>
          <w:lang w:val="lt-LT"/>
        </w:rPr>
        <w:t xml:space="preserve">  ir Akcijos vykdytojo Lietuvos jūrų muziejaus svetainėse, „Facebook“, „Instagram“ paskyrose.</w:t>
      </w:r>
    </w:p>
    <w:p w14:paraId="46BBFC23" w14:textId="77777777" w:rsidR="00E46757" w:rsidRDefault="00E46757" w:rsidP="00E46757">
      <w:pPr>
        <w:spacing w:line="256" w:lineRule="auto"/>
        <w:jc w:val="center"/>
        <w:rPr>
          <w:rFonts w:eastAsia="Calibri"/>
          <w:lang w:val="lt-LT"/>
        </w:rPr>
      </w:pPr>
    </w:p>
    <w:p w14:paraId="34C49D5D" w14:textId="77777777" w:rsidR="00E46757" w:rsidRDefault="00E46757" w:rsidP="00E46757">
      <w:pPr>
        <w:spacing w:line="256" w:lineRule="auto"/>
        <w:jc w:val="center"/>
        <w:rPr>
          <w:rFonts w:eastAsia="Calibri"/>
          <w:u w:val="single"/>
          <w:lang w:val="lt-LT"/>
        </w:rPr>
      </w:pPr>
      <w:r>
        <w:rPr>
          <w:rFonts w:eastAsia="Calibri"/>
          <w:lang w:val="lt-LT"/>
        </w:rPr>
        <w:t xml:space="preserve">Aš, </w:t>
      </w:r>
      <w:r>
        <w:rPr>
          <w:rFonts w:eastAsia="Calibri"/>
          <w:u w:val="single"/>
          <w:lang w:val="lt-LT"/>
        </w:rPr>
        <w:tab/>
      </w:r>
      <w:r>
        <w:rPr>
          <w:rFonts w:eastAsia="Calibri"/>
          <w:u w:val="single"/>
          <w:lang w:val="lt-LT"/>
        </w:rPr>
        <w:tab/>
      </w:r>
      <w:r>
        <w:rPr>
          <w:rFonts w:eastAsia="Calibri"/>
          <w:u w:val="single"/>
          <w:lang w:val="lt-LT"/>
        </w:rPr>
        <w:tab/>
      </w:r>
      <w:r>
        <w:rPr>
          <w:rFonts w:eastAsia="Calibri"/>
          <w:u w:val="single"/>
          <w:lang w:val="lt-LT"/>
        </w:rPr>
        <w:tab/>
      </w:r>
      <w:r>
        <w:rPr>
          <w:rFonts w:eastAsia="Calibri"/>
          <w:u w:val="single"/>
          <w:lang w:val="lt-LT"/>
        </w:rPr>
        <w:tab/>
      </w:r>
      <w:r>
        <w:rPr>
          <w:rFonts w:eastAsia="Calibri"/>
          <w:u w:val="single"/>
          <w:lang w:val="lt-LT"/>
        </w:rPr>
        <w:tab/>
      </w:r>
      <w:r>
        <w:rPr>
          <w:rFonts w:eastAsia="Calibri"/>
          <w:u w:val="single"/>
          <w:lang w:val="lt-LT"/>
        </w:rPr>
        <w:tab/>
      </w:r>
      <w:r>
        <w:rPr>
          <w:rFonts w:eastAsia="Calibri"/>
          <w:u w:val="single"/>
          <w:lang w:val="lt-LT"/>
        </w:rPr>
        <w:tab/>
      </w:r>
      <w:r>
        <w:rPr>
          <w:rFonts w:eastAsia="Calibri"/>
          <w:u w:val="single"/>
          <w:lang w:val="lt-LT"/>
        </w:rPr>
        <w:tab/>
      </w:r>
      <w:r>
        <w:rPr>
          <w:rFonts w:eastAsia="Calibri"/>
          <w:u w:val="single"/>
          <w:lang w:val="lt-LT"/>
        </w:rPr>
        <w:tab/>
      </w:r>
      <w:r>
        <w:rPr>
          <w:rFonts w:eastAsia="Calibri"/>
          <w:u w:val="single"/>
          <w:lang w:val="lt-LT"/>
        </w:rPr>
        <w:tab/>
      </w:r>
      <w:r>
        <w:rPr>
          <w:rFonts w:eastAsia="Calibri"/>
          <w:u w:val="single"/>
          <w:lang w:val="lt-LT"/>
        </w:rPr>
        <w:tab/>
      </w:r>
      <w:r>
        <w:rPr>
          <w:rFonts w:eastAsia="Calibri"/>
          <w:u w:val="single"/>
          <w:lang w:val="lt-LT"/>
        </w:rPr>
        <w:tab/>
      </w:r>
    </w:p>
    <w:p w14:paraId="75D5B9AC" w14:textId="77777777" w:rsidR="00E46757" w:rsidRDefault="00E46757" w:rsidP="00E46757">
      <w:pPr>
        <w:spacing w:line="256" w:lineRule="auto"/>
        <w:jc w:val="center"/>
        <w:rPr>
          <w:rFonts w:eastAsia="Calibri"/>
          <w:i/>
          <w:iCs/>
          <w:lang w:val="lt-LT"/>
        </w:rPr>
      </w:pPr>
      <w:r>
        <w:rPr>
          <w:rFonts w:eastAsia="Calibri"/>
          <w:i/>
          <w:iCs/>
          <w:vertAlign w:val="superscript"/>
          <w:lang w:val="lt-LT"/>
        </w:rPr>
        <w:t>(vardas, pavardė)</w:t>
      </w:r>
    </w:p>
    <w:p w14:paraId="2340E0DD" w14:textId="77777777" w:rsidR="00E46757" w:rsidRDefault="00E46757" w:rsidP="00E46757">
      <w:pPr>
        <w:spacing w:before="120" w:after="120"/>
        <w:rPr>
          <w:rFonts w:eastAsia="Calibri"/>
          <w:lang w:val="lt-LT"/>
        </w:rPr>
      </w:pPr>
      <w:r>
        <w:rPr>
          <w:rFonts w:eastAsia="Calibri"/>
          <w:lang w:val="lt-LT"/>
        </w:rPr>
        <w:t xml:space="preserve">savo SUTIKIMĄ arba NESUTIKIMĄ </w:t>
      </w:r>
      <w:r>
        <w:rPr>
          <w:rFonts w:eastAsia="Calibri"/>
          <w:b/>
          <w:bCs/>
          <w:u w:val="single"/>
          <w:lang w:val="lt-LT"/>
        </w:rPr>
        <w:t>pažymėsiu savo parašu</w:t>
      </w:r>
      <w:r>
        <w:rPr>
          <w:rFonts w:eastAsia="Calibri"/>
          <w:lang w:val="lt-LT"/>
        </w:rPr>
        <w:t>:</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20" w:firstRow="1" w:lastRow="0" w:firstColumn="0" w:lastColumn="0" w:noHBand="0" w:noVBand="1"/>
      </w:tblPr>
      <w:tblGrid>
        <w:gridCol w:w="607"/>
        <w:gridCol w:w="6300"/>
        <w:gridCol w:w="1295"/>
        <w:gridCol w:w="1296"/>
      </w:tblGrid>
      <w:tr w:rsidR="00E46757" w14:paraId="429C5DAD" w14:textId="77777777" w:rsidTr="00E46757">
        <w:tc>
          <w:tcPr>
            <w:tcW w:w="607" w:type="dxa"/>
            <w:tcBorders>
              <w:top w:val="single" w:sz="4" w:space="0" w:color="auto"/>
              <w:left w:val="single" w:sz="4" w:space="0" w:color="auto"/>
              <w:bottom w:val="single" w:sz="4" w:space="0" w:color="auto"/>
              <w:right w:val="single" w:sz="4" w:space="0" w:color="auto"/>
            </w:tcBorders>
            <w:hideMark/>
          </w:tcPr>
          <w:p w14:paraId="0AFF4EFD" w14:textId="77777777" w:rsidR="00E46757" w:rsidRDefault="00E46757">
            <w:pPr>
              <w:rPr>
                <w:rFonts w:eastAsia="Calibri"/>
                <w:lang w:val="lt-LT"/>
              </w:rPr>
            </w:pPr>
          </w:p>
        </w:tc>
        <w:tc>
          <w:tcPr>
            <w:tcW w:w="6300" w:type="dxa"/>
            <w:tcBorders>
              <w:top w:val="single" w:sz="4" w:space="0" w:color="auto"/>
              <w:left w:val="single" w:sz="4" w:space="0" w:color="auto"/>
              <w:bottom w:val="single" w:sz="4" w:space="0" w:color="auto"/>
              <w:right w:val="single" w:sz="4" w:space="0" w:color="auto"/>
            </w:tcBorders>
          </w:tcPr>
          <w:p w14:paraId="7F85E512" w14:textId="77777777" w:rsidR="00E46757" w:rsidRDefault="00E46757">
            <w:pPr>
              <w:widowControl w:val="0"/>
              <w:autoSpaceDE w:val="0"/>
              <w:autoSpaceDN w:val="0"/>
              <w:ind w:firstLine="567"/>
              <w:jc w:val="center"/>
              <w:outlineLvl w:val="0"/>
              <w:rPr>
                <w:b/>
                <w:bCs/>
                <w:sz w:val="22"/>
                <w:szCs w:val="22"/>
                <w:lang w:val="lt-LT"/>
              </w:rPr>
            </w:pPr>
          </w:p>
        </w:tc>
        <w:tc>
          <w:tcPr>
            <w:tcW w:w="1295" w:type="dxa"/>
            <w:tcBorders>
              <w:top w:val="single" w:sz="4" w:space="0" w:color="auto"/>
              <w:left w:val="single" w:sz="4" w:space="0" w:color="auto"/>
              <w:bottom w:val="single" w:sz="4" w:space="0" w:color="auto"/>
              <w:right w:val="single" w:sz="4" w:space="0" w:color="auto"/>
            </w:tcBorders>
            <w:hideMark/>
          </w:tcPr>
          <w:p w14:paraId="4EB1E756" w14:textId="77777777" w:rsidR="00E46757" w:rsidRDefault="00E46757">
            <w:pPr>
              <w:widowControl w:val="0"/>
              <w:autoSpaceDE w:val="0"/>
              <w:autoSpaceDN w:val="0"/>
              <w:jc w:val="center"/>
              <w:outlineLvl w:val="0"/>
              <w:rPr>
                <w:b/>
                <w:bCs/>
                <w:sz w:val="22"/>
                <w:szCs w:val="22"/>
                <w:lang w:val="lt-LT"/>
              </w:rPr>
            </w:pPr>
            <w:r>
              <w:rPr>
                <w:b/>
                <w:bCs/>
                <w:sz w:val="22"/>
                <w:szCs w:val="22"/>
                <w:lang w:val="lt-LT"/>
              </w:rPr>
              <w:t>Sutinku</w:t>
            </w:r>
          </w:p>
        </w:tc>
        <w:tc>
          <w:tcPr>
            <w:tcW w:w="1296" w:type="dxa"/>
            <w:tcBorders>
              <w:top w:val="single" w:sz="4" w:space="0" w:color="auto"/>
              <w:left w:val="single" w:sz="4" w:space="0" w:color="auto"/>
              <w:bottom w:val="single" w:sz="4" w:space="0" w:color="auto"/>
              <w:right w:val="single" w:sz="4" w:space="0" w:color="auto"/>
            </w:tcBorders>
            <w:hideMark/>
          </w:tcPr>
          <w:p w14:paraId="1A04BB91" w14:textId="77777777" w:rsidR="00E46757" w:rsidRDefault="00E46757">
            <w:pPr>
              <w:widowControl w:val="0"/>
              <w:autoSpaceDE w:val="0"/>
              <w:autoSpaceDN w:val="0"/>
              <w:jc w:val="center"/>
              <w:outlineLvl w:val="0"/>
              <w:rPr>
                <w:b/>
                <w:bCs/>
                <w:sz w:val="22"/>
                <w:szCs w:val="22"/>
                <w:lang w:val="lt-LT"/>
              </w:rPr>
            </w:pPr>
            <w:r>
              <w:rPr>
                <w:b/>
                <w:bCs/>
                <w:sz w:val="22"/>
                <w:szCs w:val="22"/>
                <w:lang w:val="lt-LT"/>
              </w:rPr>
              <w:t>Nesutinku</w:t>
            </w:r>
          </w:p>
        </w:tc>
      </w:tr>
      <w:tr w:rsidR="00E46757" w:rsidRPr="00AA242F" w14:paraId="0ED4AA9C" w14:textId="77777777" w:rsidTr="00E46757">
        <w:trPr>
          <w:trHeight w:val="804"/>
        </w:trPr>
        <w:tc>
          <w:tcPr>
            <w:tcW w:w="607" w:type="dxa"/>
            <w:tcBorders>
              <w:top w:val="single" w:sz="4" w:space="0" w:color="auto"/>
              <w:left w:val="single" w:sz="4" w:space="0" w:color="auto"/>
              <w:bottom w:val="single" w:sz="4" w:space="0" w:color="auto"/>
              <w:right w:val="single" w:sz="4" w:space="0" w:color="auto"/>
            </w:tcBorders>
            <w:vAlign w:val="center"/>
          </w:tcPr>
          <w:p w14:paraId="03C291F0" w14:textId="77777777" w:rsidR="00E46757" w:rsidRDefault="00E46757" w:rsidP="00095588">
            <w:pPr>
              <w:pStyle w:val="ListParagraph"/>
              <w:widowControl w:val="0"/>
              <w:numPr>
                <w:ilvl w:val="0"/>
                <w:numId w:val="1"/>
              </w:numPr>
              <w:autoSpaceDE w:val="0"/>
              <w:autoSpaceDN w:val="0"/>
              <w:ind w:left="0" w:firstLine="0"/>
              <w:jc w:val="both"/>
              <w:outlineLvl w:val="0"/>
              <w:rPr>
                <w:lang w:val="lt-LT"/>
              </w:rPr>
            </w:pPr>
          </w:p>
        </w:tc>
        <w:tc>
          <w:tcPr>
            <w:tcW w:w="6300" w:type="dxa"/>
            <w:tcBorders>
              <w:top w:val="single" w:sz="4" w:space="0" w:color="auto"/>
              <w:left w:val="single" w:sz="4" w:space="0" w:color="auto"/>
              <w:bottom w:val="single" w:sz="4" w:space="0" w:color="auto"/>
              <w:right w:val="single" w:sz="4" w:space="0" w:color="auto"/>
            </w:tcBorders>
            <w:vAlign w:val="center"/>
            <w:hideMark/>
          </w:tcPr>
          <w:p w14:paraId="5A6560BA" w14:textId="77777777" w:rsidR="00E46757" w:rsidRDefault="00E46757">
            <w:pPr>
              <w:widowControl w:val="0"/>
              <w:autoSpaceDE w:val="0"/>
              <w:autoSpaceDN w:val="0"/>
              <w:jc w:val="both"/>
              <w:outlineLvl w:val="0"/>
              <w:rPr>
                <w:lang w:val="lt-LT"/>
              </w:rPr>
            </w:pPr>
            <w:r>
              <w:rPr>
                <w:lang w:val="lt-LT"/>
              </w:rPr>
              <w:t xml:space="preserve">Mano vaiko (globotinio) fotografavimas Muziejaus delfinų terapijos užsiėmimuose Akcijos veiklos viešinimo tikslais </w:t>
            </w:r>
            <w:r>
              <w:rPr>
                <w:lang w:val="lt-LT"/>
              </w:rPr>
              <w:tab/>
            </w:r>
          </w:p>
        </w:tc>
        <w:tc>
          <w:tcPr>
            <w:tcW w:w="1295" w:type="dxa"/>
            <w:tcBorders>
              <w:top w:val="single" w:sz="4" w:space="0" w:color="auto"/>
              <w:left w:val="single" w:sz="4" w:space="0" w:color="auto"/>
              <w:bottom w:val="single" w:sz="4" w:space="0" w:color="auto"/>
              <w:right w:val="single" w:sz="4" w:space="0" w:color="auto"/>
            </w:tcBorders>
            <w:vAlign w:val="center"/>
          </w:tcPr>
          <w:p w14:paraId="7E3CB6C7" w14:textId="77777777" w:rsidR="00E46757" w:rsidRDefault="00E46757">
            <w:pPr>
              <w:pStyle w:val="ListParagraph"/>
              <w:jc w:val="both"/>
              <w:rPr>
                <w:bCs/>
                <w:sz w:val="22"/>
                <w:szCs w:val="22"/>
                <w:lang w:val="lt-LT"/>
              </w:rPr>
            </w:pPr>
          </w:p>
        </w:tc>
        <w:tc>
          <w:tcPr>
            <w:tcW w:w="1296" w:type="dxa"/>
            <w:tcBorders>
              <w:top w:val="single" w:sz="4" w:space="0" w:color="auto"/>
              <w:left w:val="single" w:sz="4" w:space="0" w:color="auto"/>
              <w:bottom w:val="single" w:sz="4" w:space="0" w:color="auto"/>
              <w:right w:val="single" w:sz="4" w:space="0" w:color="auto"/>
            </w:tcBorders>
            <w:vAlign w:val="center"/>
          </w:tcPr>
          <w:p w14:paraId="7A3CF01E" w14:textId="77777777" w:rsidR="00E46757" w:rsidRDefault="00E46757">
            <w:pPr>
              <w:widowControl w:val="0"/>
              <w:autoSpaceDE w:val="0"/>
              <w:autoSpaceDN w:val="0"/>
              <w:jc w:val="center"/>
              <w:outlineLvl w:val="0"/>
              <w:rPr>
                <w:bCs/>
                <w:sz w:val="22"/>
                <w:szCs w:val="22"/>
                <w:lang w:val="lt-LT"/>
              </w:rPr>
            </w:pPr>
          </w:p>
        </w:tc>
      </w:tr>
      <w:tr w:rsidR="00E46757" w:rsidRPr="00AA242F" w14:paraId="752E510E" w14:textId="77777777" w:rsidTr="00E46757">
        <w:trPr>
          <w:trHeight w:val="792"/>
        </w:trPr>
        <w:tc>
          <w:tcPr>
            <w:tcW w:w="607" w:type="dxa"/>
            <w:tcBorders>
              <w:top w:val="single" w:sz="4" w:space="0" w:color="auto"/>
              <w:left w:val="single" w:sz="4" w:space="0" w:color="auto"/>
              <w:bottom w:val="single" w:sz="4" w:space="0" w:color="auto"/>
              <w:right w:val="single" w:sz="4" w:space="0" w:color="auto"/>
            </w:tcBorders>
            <w:vAlign w:val="center"/>
          </w:tcPr>
          <w:p w14:paraId="0FA1D1F4" w14:textId="77777777" w:rsidR="00E46757" w:rsidRDefault="00E46757" w:rsidP="00095588">
            <w:pPr>
              <w:pStyle w:val="ListParagraph"/>
              <w:widowControl w:val="0"/>
              <w:numPr>
                <w:ilvl w:val="0"/>
                <w:numId w:val="1"/>
              </w:numPr>
              <w:autoSpaceDE w:val="0"/>
              <w:autoSpaceDN w:val="0"/>
              <w:ind w:left="0" w:firstLine="0"/>
              <w:jc w:val="both"/>
              <w:outlineLvl w:val="0"/>
              <w:rPr>
                <w:lang w:val="lt-LT"/>
              </w:rPr>
            </w:pPr>
          </w:p>
        </w:tc>
        <w:tc>
          <w:tcPr>
            <w:tcW w:w="6300" w:type="dxa"/>
            <w:tcBorders>
              <w:top w:val="single" w:sz="4" w:space="0" w:color="auto"/>
              <w:left w:val="single" w:sz="4" w:space="0" w:color="auto"/>
              <w:bottom w:val="single" w:sz="4" w:space="0" w:color="auto"/>
              <w:right w:val="single" w:sz="4" w:space="0" w:color="auto"/>
            </w:tcBorders>
            <w:vAlign w:val="center"/>
            <w:hideMark/>
          </w:tcPr>
          <w:p w14:paraId="4E0048B8" w14:textId="77777777" w:rsidR="00E46757" w:rsidRDefault="00E46757">
            <w:pPr>
              <w:widowControl w:val="0"/>
              <w:autoSpaceDE w:val="0"/>
              <w:autoSpaceDN w:val="0"/>
              <w:jc w:val="both"/>
              <w:outlineLvl w:val="0"/>
              <w:rPr>
                <w:lang w:val="lt-LT"/>
              </w:rPr>
            </w:pPr>
            <w:r>
              <w:rPr>
                <w:lang w:val="lt-LT"/>
              </w:rPr>
              <w:t>Mano vaiko (globotinio) filmavimas Muziejaus delfinų terapijos užsiėmimuose Akcijos veiklos viešinimo tikslais</w:t>
            </w:r>
          </w:p>
        </w:tc>
        <w:tc>
          <w:tcPr>
            <w:tcW w:w="1295" w:type="dxa"/>
            <w:tcBorders>
              <w:top w:val="single" w:sz="4" w:space="0" w:color="auto"/>
              <w:left w:val="single" w:sz="4" w:space="0" w:color="auto"/>
              <w:bottom w:val="single" w:sz="4" w:space="0" w:color="auto"/>
              <w:right w:val="single" w:sz="4" w:space="0" w:color="auto"/>
            </w:tcBorders>
            <w:vAlign w:val="center"/>
          </w:tcPr>
          <w:p w14:paraId="7BF294D4" w14:textId="77777777" w:rsidR="00E46757" w:rsidRDefault="00E46757">
            <w:pPr>
              <w:pStyle w:val="ListParagraph"/>
              <w:jc w:val="both"/>
              <w:rPr>
                <w:bCs/>
                <w:sz w:val="22"/>
                <w:szCs w:val="22"/>
                <w:lang w:val="lt-LT"/>
              </w:rPr>
            </w:pPr>
          </w:p>
        </w:tc>
        <w:tc>
          <w:tcPr>
            <w:tcW w:w="1296" w:type="dxa"/>
            <w:tcBorders>
              <w:top w:val="single" w:sz="4" w:space="0" w:color="auto"/>
              <w:left w:val="single" w:sz="4" w:space="0" w:color="auto"/>
              <w:bottom w:val="single" w:sz="4" w:space="0" w:color="auto"/>
              <w:right w:val="single" w:sz="4" w:space="0" w:color="auto"/>
            </w:tcBorders>
            <w:vAlign w:val="center"/>
          </w:tcPr>
          <w:p w14:paraId="24448EFD" w14:textId="77777777" w:rsidR="00E46757" w:rsidRDefault="00E46757">
            <w:pPr>
              <w:widowControl w:val="0"/>
              <w:autoSpaceDE w:val="0"/>
              <w:autoSpaceDN w:val="0"/>
              <w:jc w:val="center"/>
              <w:outlineLvl w:val="0"/>
              <w:rPr>
                <w:bCs/>
                <w:sz w:val="22"/>
                <w:szCs w:val="22"/>
                <w:lang w:val="lt-LT"/>
              </w:rPr>
            </w:pPr>
          </w:p>
        </w:tc>
      </w:tr>
      <w:tr w:rsidR="00E46757" w:rsidRPr="00272210" w14:paraId="2EE068D1" w14:textId="77777777" w:rsidTr="00E46757">
        <w:trPr>
          <w:trHeight w:val="672"/>
        </w:trPr>
        <w:tc>
          <w:tcPr>
            <w:tcW w:w="607" w:type="dxa"/>
            <w:tcBorders>
              <w:top w:val="single" w:sz="4" w:space="0" w:color="auto"/>
              <w:left w:val="single" w:sz="4" w:space="0" w:color="auto"/>
              <w:bottom w:val="single" w:sz="4" w:space="0" w:color="auto"/>
              <w:right w:val="single" w:sz="4" w:space="0" w:color="auto"/>
            </w:tcBorders>
            <w:vAlign w:val="center"/>
          </w:tcPr>
          <w:p w14:paraId="0CE87B6D" w14:textId="77777777" w:rsidR="00E46757" w:rsidRDefault="00E46757" w:rsidP="00095588">
            <w:pPr>
              <w:pStyle w:val="ListParagraph"/>
              <w:widowControl w:val="0"/>
              <w:numPr>
                <w:ilvl w:val="0"/>
                <w:numId w:val="1"/>
              </w:numPr>
              <w:autoSpaceDE w:val="0"/>
              <w:autoSpaceDN w:val="0"/>
              <w:ind w:left="0" w:firstLine="0"/>
              <w:jc w:val="both"/>
              <w:outlineLvl w:val="0"/>
              <w:rPr>
                <w:lang w:val="lt-LT"/>
              </w:rPr>
            </w:pPr>
          </w:p>
        </w:tc>
        <w:tc>
          <w:tcPr>
            <w:tcW w:w="6300" w:type="dxa"/>
            <w:tcBorders>
              <w:top w:val="single" w:sz="4" w:space="0" w:color="auto"/>
              <w:left w:val="single" w:sz="4" w:space="0" w:color="auto"/>
              <w:bottom w:val="single" w:sz="4" w:space="0" w:color="auto"/>
              <w:right w:val="single" w:sz="4" w:space="0" w:color="auto"/>
            </w:tcBorders>
            <w:vAlign w:val="center"/>
            <w:hideMark/>
          </w:tcPr>
          <w:p w14:paraId="4DD3C975" w14:textId="0EC55C0E" w:rsidR="00E46757" w:rsidRDefault="00E46757">
            <w:pPr>
              <w:widowControl w:val="0"/>
              <w:autoSpaceDE w:val="0"/>
              <w:autoSpaceDN w:val="0"/>
              <w:jc w:val="both"/>
              <w:outlineLvl w:val="0"/>
              <w:rPr>
                <w:lang w:val="lt-LT"/>
              </w:rPr>
            </w:pPr>
            <w:r>
              <w:rPr>
                <w:lang w:val="lt-LT"/>
              </w:rPr>
              <w:t>Mano vaiko (globotinio) nuotraukų ir / arba vaizdo medžiagos skelbimas AB Premia KPC</w:t>
            </w:r>
            <w:r w:rsidRPr="00B56BF9">
              <w:rPr>
                <w:lang w:val="lt-LT"/>
              </w:rPr>
              <w:t xml:space="preserve">, </w:t>
            </w:r>
            <w:r w:rsidR="000E3D4F" w:rsidRPr="00B56BF9">
              <w:rPr>
                <w:lang w:val="lt-LT"/>
              </w:rPr>
              <w:t>MAXIMA, LT, UAB</w:t>
            </w:r>
            <w:r w:rsidR="00723B0B" w:rsidRPr="00B56BF9">
              <w:rPr>
                <w:lang w:val="lt-LT"/>
              </w:rPr>
              <w:t>,</w:t>
            </w:r>
          </w:p>
          <w:p w14:paraId="50E46492" w14:textId="77777777" w:rsidR="00E46757" w:rsidRDefault="00E46757">
            <w:pPr>
              <w:pStyle w:val="ListParagraph"/>
              <w:widowControl w:val="0"/>
              <w:autoSpaceDE w:val="0"/>
              <w:autoSpaceDN w:val="0"/>
              <w:ind w:left="0"/>
              <w:jc w:val="both"/>
              <w:outlineLvl w:val="0"/>
              <w:rPr>
                <w:lang w:val="lt-LT"/>
              </w:rPr>
            </w:pPr>
            <w:r>
              <w:rPr>
                <w:lang w:val="lt-LT"/>
              </w:rPr>
              <w:t>interneto puslapyje ir naudojamuose socialiniuose tinkluose (pavyzdžiui, „Facebook“) Akcijos viešinimo tikslais</w:t>
            </w:r>
          </w:p>
        </w:tc>
        <w:tc>
          <w:tcPr>
            <w:tcW w:w="1295" w:type="dxa"/>
            <w:tcBorders>
              <w:top w:val="single" w:sz="4" w:space="0" w:color="auto"/>
              <w:left w:val="single" w:sz="4" w:space="0" w:color="auto"/>
              <w:bottom w:val="single" w:sz="4" w:space="0" w:color="auto"/>
              <w:right w:val="single" w:sz="4" w:space="0" w:color="auto"/>
            </w:tcBorders>
            <w:vAlign w:val="center"/>
          </w:tcPr>
          <w:p w14:paraId="64F3116C" w14:textId="77777777" w:rsidR="00E46757" w:rsidRDefault="00E46757">
            <w:pPr>
              <w:pStyle w:val="ListParagraph"/>
              <w:jc w:val="both"/>
              <w:rPr>
                <w:bCs/>
                <w:sz w:val="22"/>
                <w:szCs w:val="22"/>
                <w:lang w:val="lt-LT"/>
              </w:rPr>
            </w:pPr>
          </w:p>
        </w:tc>
        <w:tc>
          <w:tcPr>
            <w:tcW w:w="1296" w:type="dxa"/>
            <w:tcBorders>
              <w:top w:val="single" w:sz="4" w:space="0" w:color="auto"/>
              <w:left w:val="single" w:sz="4" w:space="0" w:color="auto"/>
              <w:bottom w:val="single" w:sz="4" w:space="0" w:color="auto"/>
              <w:right w:val="single" w:sz="4" w:space="0" w:color="auto"/>
            </w:tcBorders>
            <w:vAlign w:val="center"/>
          </w:tcPr>
          <w:p w14:paraId="5BF05B03" w14:textId="77777777" w:rsidR="00E46757" w:rsidRDefault="00E46757">
            <w:pPr>
              <w:widowControl w:val="0"/>
              <w:autoSpaceDE w:val="0"/>
              <w:autoSpaceDN w:val="0"/>
              <w:jc w:val="center"/>
              <w:outlineLvl w:val="0"/>
              <w:rPr>
                <w:bCs/>
                <w:sz w:val="22"/>
                <w:szCs w:val="22"/>
                <w:lang w:val="lt-LT"/>
              </w:rPr>
            </w:pPr>
          </w:p>
        </w:tc>
      </w:tr>
      <w:tr w:rsidR="00E46757" w:rsidRPr="00272210" w14:paraId="2A50CD42" w14:textId="77777777" w:rsidTr="00E46757">
        <w:trPr>
          <w:trHeight w:val="1008"/>
        </w:trPr>
        <w:tc>
          <w:tcPr>
            <w:tcW w:w="607" w:type="dxa"/>
            <w:tcBorders>
              <w:top w:val="single" w:sz="4" w:space="0" w:color="auto"/>
              <w:left w:val="single" w:sz="4" w:space="0" w:color="auto"/>
              <w:bottom w:val="single" w:sz="4" w:space="0" w:color="auto"/>
              <w:right w:val="single" w:sz="4" w:space="0" w:color="auto"/>
            </w:tcBorders>
            <w:vAlign w:val="center"/>
          </w:tcPr>
          <w:p w14:paraId="7221F4E3" w14:textId="77777777" w:rsidR="00E46757" w:rsidRDefault="00E46757" w:rsidP="00095588">
            <w:pPr>
              <w:pStyle w:val="ListParagraph"/>
              <w:widowControl w:val="0"/>
              <w:numPr>
                <w:ilvl w:val="0"/>
                <w:numId w:val="1"/>
              </w:numPr>
              <w:autoSpaceDE w:val="0"/>
              <w:autoSpaceDN w:val="0"/>
              <w:ind w:left="0" w:firstLine="0"/>
              <w:jc w:val="both"/>
              <w:outlineLvl w:val="0"/>
              <w:rPr>
                <w:lang w:val="lt-LT"/>
              </w:rPr>
            </w:pPr>
          </w:p>
        </w:tc>
        <w:tc>
          <w:tcPr>
            <w:tcW w:w="6300" w:type="dxa"/>
            <w:tcBorders>
              <w:top w:val="single" w:sz="4" w:space="0" w:color="auto"/>
              <w:left w:val="single" w:sz="4" w:space="0" w:color="auto"/>
              <w:bottom w:val="single" w:sz="4" w:space="0" w:color="auto"/>
              <w:right w:val="single" w:sz="4" w:space="0" w:color="auto"/>
            </w:tcBorders>
            <w:vAlign w:val="center"/>
            <w:hideMark/>
          </w:tcPr>
          <w:p w14:paraId="1BBC95F0" w14:textId="77777777" w:rsidR="00E46757" w:rsidRDefault="00E46757">
            <w:pPr>
              <w:widowControl w:val="0"/>
              <w:autoSpaceDE w:val="0"/>
              <w:autoSpaceDN w:val="0"/>
              <w:jc w:val="both"/>
              <w:outlineLvl w:val="0"/>
              <w:rPr>
                <w:lang w:val="lt-LT"/>
              </w:rPr>
            </w:pPr>
            <w:r>
              <w:rPr>
                <w:lang w:val="lt-LT"/>
              </w:rPr>
              <w:t xml:space="preserve">Mano vaiko (globotinio) nuotraukų ir / arba vaizdo medžiagos skelbimas Muziejaus </w:t>
            </w:r>
          </w:p>
          <w:p w14:paraId="2CD0DA33" w14:textId="77777777" w:rsidR="00E46757" w:rsidRDefault="00E46757">
            <w:pPr>
              <w:pStyle w:val="ListParagraph"/>
              <w:widowControl w:val="0"/>
              <w:autoSpaceDE w:val="0"/>
              <w:autoSpaceDN w:val="0"/>
              <w:ind w:left="0"/>
              <w:jc w:val="both"/>
              <w:outlineLvl w:val="0"/>
              <w:rPr>
                <w:lang w:val="lt-LT"/>
              </w:rPr>
            </w:pPr>
            <w:r>
              <w:rPr>
                <w:lang w:val="lt-LT"/>
              </w:rPr>
              <w:t>naudojamuose socialiniuose tinkluose (pavyzdžiui, „Facebook“) Akcijos viešinimo tikslais</w:t>
            </w:r>
            <w:r>
              <w:rPr>
                <w:lang w:val="lt-LT"/>
              </w:rPr>
              <w:tab/>
            </w:r>
          </w:p>
        </w:tc>
        <w:tc>
          <w:tcPr>
            <w:tcW w:w="1295" w:type="dxa"/>
            <w:tcBorders>
              <w:top w:val="single" w:sz="4" w:space="0" w:color="auto"/>
              <w:left w:val="single" w:sz="4" w:space="0" w:color="auto"/>
              <w:bottom w:val="single" w:sz="4" w:space="0" w:color="auto"/>
              <w:right w:val="single" w:sz="4" w:space="0" w:color="auto"/>
            </w:tcBorders>
            <w:vAlign w:val="center"/>
          </w:tcPr>
          <w:p w14:paraId="634FB157" w14:textId="77777777" w:rsidR="00E46757" w:rsidRDefault="00E46757">
            <w:pPr>
              <w:pStyle w:val="ListParagraph"/>
              <w:jc w:val="both"/>
              <w:rPr>
                <w:bCs/>
                <w:sz w:val="22"/>
                <w:szCs w:val="22"/>
                <w:lang w:val="lt-LT"/>
              </w:rPr>
            </w:pPr>
          </w:p>
        </w:tc>
        <w:tc>
          <w:tcPr>
            <w:tcW w:w="1296" w:type="dxa"/>
            <w:tcBorders>
              <w:top w:val="single" w:sz="4" w:space="0" w:color="auto"/>
              <w:left w:val="single" w:sz="4" w:space="0" w:color="auto"/>
              <w:bottom w:val="single" w:sz="4" w:space="0" w:color="auto"/>
              <w:right w:val="single" w:sz="4" w:space="0" w:color="auto"/>
            </w:tcBorders>
            <w:vAlign w:val="center"/>
          </w:tcPr>
          <w:p w14:paraId="03533625" w14:textId="77777777" w:rsidR="00E46757" w:rsidRDefault="00E46757">
            <w:pPr>
              <w:widowControl w:val="0"/>
              <w:autoSpaceDE w:val="0"/>
              <w:autoSpaceDN w:val="0"/>
              <w:jc w:val="center"/>
              <w:outlineLvl w:val="0"/>
              <w:rPr>
                <w:bCs/>
                <w:sz w:val="22"/>
                <w:szCs w:val="22"/>
                <w:lang w:val="lt-LT"/>
              </w:rPr>
            </w:pPr>
          </w:p>
        </w:tc>
      </w:tr>
    </w:tbl>
    <w:p w14:paraId="78DF3012" w14:textId="77777777" w:rsidR="00E46757" w:rsidRDefault="00E46757" w:rsidP="00E46757">
      <w:pPr>
        <w:spacing w:after="160" w:line="256" w:lineRule="auto"/>
        <w:jc w:val="both"/>
        <w:rPr>
          <w:rFonts w:eastAsia="Calibri"/>
          <w:b/>
          <w:lang w:val="lt-LT"/>
        </w:rPr>
      </w:pPr>
    </w:p>
    <w:p w14:paraId="2544243E" w14:textId="77777777" w:rsidR="00E46757" w:rsidRDefault="00E46757" w:rsidP="00E46757">
      <w:pPr>
        <w:spacing w:before="120"/>
        <w:ind w:firstLine="851"/>
        <w:jc w:val="both"/>
        <w:rPr>
          <w:rFonts w:eastAsia="Calibri"/>
          <w:lang w:val="lt-LT"/>
        </w:rPr>
      </w:pPr>
      <w:r>
        <w:rPr>
          <w:rFonts w:eastAsia="Calibri"/>
          <w:lang w:val="lt-LT"/>
        </w:rPr>
        <w:t>Man yra žinoma, kad įstatymų nustatyta tvarka aš turiu teisę:</w:t>
      </w:r>
    </w:p>
    <w:p w14:paraId="422F222F" w14:textId="77777777" w:rsidR="00E46757" w:rsidRDefault="00E46757" w:rsidP="00E46757">
      <w:pPr>
        <w:numPr>
          <w:ilvl w:val="0"/>
          <w:numId w:val="2"/>
        </w:numPr>
        <w:tabs>
          <w:tab w:val="left" w:pos="567"/>
          <w:tab w:val="left" w:pos="1134"/>
        </w:tabs>
        <w:spacing w:line="256" w:lineRule="auto"/>
        <w:ind w:firstLine="851"/>
        <w:contextualSpacing/>
        <w:jc w:val="both"/>
        <w:outlineLvl w:val="1"/>
        <w:rPr>
          <w:rFonts w:eastAsia="EB Garamond"/>
          <w:lang w:val="lt-LT"/>
        </w:rPr>
      </w:pPr>
      <w:r>
        <w:rPr>
          <w:rFonts w:eastAsia="Calibri"/>
          <w:bCs/>
          <w:lang w:val="lt-LT"/>
        </w:rPr>
        <w:t>gauti informaciją apie asmens duomenų tvarkymą;</w:t>
      </w:r>
    </w:p>
    <w:p w14:paraId="253F3FBD" w14:textId="77777777" w:rsidR="00E46757" w:rsidRDefault="00E46757" w:rsidP="00E46757">
      <w:pPr>
        <w:numPr>
          <w:ilvl w:val="0"/>
          <w:numId w:val="2"/>
        </w:numPr>
        <w:tabs>
          <w:tab w:val="left" w:pos="567"/>
          <w:tab w:val="left" w:pos="1134"/>
        </w:tabs>
        <w:spacing w:line="256" w:lineRule="auto"/>
        <w:ind w:firstLine="851"/>
        <w:contextualSpacing/>
        <w:jc w:val="both"/>
        <w:outlineLvl w:val="1"/>
        <w:rPr>
          <w:rFonts w:eastAsia="EB Garamond"/>
          <w:lang w:val="lt-LT"/>
        </w:rPr>
      </w:pPr>
      <w:r>
        <w:rPr>
          <w:rFonts w:eastAsia="EB Garamond"/>
          <w:lang w:val="lt-LT"/>
        </w:rPr>
        <w:t>susipažinti su savo duomenimis;</w:t>
      </w:r>
    </w:p>
    <w:p w14:paraId="067D0743" w14:textId="77777777" w:rsidR="00E46757" w:rsidRDefault="00E46757" w:rsidP="00E46757">
      <w:pPr>
        <w:numPr>
          <w:ilvl w:val="0"/>
          <w:numId w:val="2"/>
        </w:numPr>
        <w:tabs>
          <w:tab w:val="left" w:pos="567"/>
          <w:tab w:val="left" w:pos="1134"/>
        </w:tabs>
        <w:spacing w:line="256" w:lineRule="auto"/>
        <w:ind w:firstLine="851"/>
        <w:contextualSpacing/>
        <w:jc w:val="both"/>
        <w:rPr>
          <w:rFonts w:eastAsia="EB Garamond"/>
          <w:lang w:val="lt-LT"/>
        </w:rPr>
      </w:pPr>
      <w:r>
        <w:rPr>
          <w:rFonts w:eastAsia="EB Garamond"/>
          <w:lang w:val="lt-LT"/>
        </w:rPr>
        <w:t>reikalauti ištaisyti arba, atsižvelgiant į asmens duomenų tvarkymo tikslus, papildyti neišsamius asmens duomenis (teisė ištaisyti);</w:t>
      </w:r>
    </w:p>
    <w:p w14:paraId="058C4167" w14:textId="77777777" w:rsidR="00E46757" w:rsidRDefault="00E46757" w:rsidP="00E46757">
      <w:pPr>
        <w:numPr>
          <w:ilvl w:val="0"/>
          <w:numId w:val="2"/>
        </w:numPr>
        <w:tabs>
          <w:tab w:val="left" w:pos="567"/>
          <w:tab w:val="left" w:pos="1134"/>
        </w:tabs>
        <w:spacing w:line="256" w:lineRule="auto"/>
        <w:ind w:firstLine="851"/>
        <w:contextualSpacing/>
        <w:jc w:val="both"/>
        <w:outlineLvl w:val="1"/>
        <w:rPr>
          <w:rFonts w:eastAsia="Calibri"/>
          <w:bCs/>
          <w:lang w:val="lt-LT"/>
        </w:rPr>
      </w:pPr>
      <w:r>
        <w:rPr>
          <w:rFonts w:eastAsia="Calibri"/>
          <w:bCs/>
          <w:lang w:val="lt-LT"/>
        </w:rPr>
        <w:t>tam tikrais atvejais, savo duomenis sunaikinti (teisė „būti pamirštam“);</w:t>
      </w:r>
    </w:p>
    <w:p w14:paraId="70B5B866" w14:textId="77777777" w:rsidR="00E46757" w:rsidRDefault="00E46757" w:rsidP="00E46757">
      <w:pPr>
        <w:numPr>
          <w:ilvl w:val="0"/>
          <w:numId w:val="2"/>
        </w:numPr>
        <w:tabs>
          <w:tab w:val="left" w:pos="567"/>
          <w:tab w:val="left" w:pos="1134"/>
        </w:tabs>
        <w:spacing w:line="256" w:lineRule="auto"/>
        <w:ind w:firstLine="851"/>
        <w:contextualSpacing/>
        <w:jc w:val="both"/>
        <w:outlineLvl w:val="1"/>
        <w:rPr>
          <w:rFonts w:eastAsia="Calibri"/>
          <w:bCs/>
          <w:lang w:val="lt-LT"/>
        </w:rPr>
      </w:pPr>
      <w:r>
        <w:rPr>
          <w:rFonts w:eastAsia="Calibri"/>
          <w:bCs/>
          <w:lang w:val="lt-LT"/>
        </w:rPr>
        <w:t>tam tikrais atvejais nesutikti, kad būtų tvarkomi mano asmens duomenys;</w:t>
      </w:r>
    </w:p>
    <w:p w14:paraId="067012CD" w14:textId="77777777" w:rsidR="00E46757" w:rsidRDefault="00E46757" w:rsidP="00E46757">
      <w:pPr>
        <w:numPr>
          <w:ilvl w:val="0"/>
          <w:numId w:val="2"/>
        </w:numPr>
        <w:tabs>
          <w:tab w:val="left" w:pos="567"/>
          <w:tab w:val="left" w:pos="1134"/>
        </w:tabs>
        <w:spacing w:line="256" w:lineRule="auto"/>
        <w:ind w:firstLine="851"/>
        <w:contextualSpacing/>
        <w:jc w:val="both"/>
        <w:outlineLvl w:val="1"/>
        <w:rPr>
          <w:rFonts w:eastAsia="Calibri"/>
          <w:bCs/>
          <w:lang w:val="lt-LT"/>
        </w:rPr>
      </w:pPr>
      <w:r>
        <w:rPr>
          <w:rFonts w:eastAsia="Calibri"/>
          <w:bCs/>
          <w:lang w:val="lt-LT"/>
        </w:rPr>
        <w:t>tam tikrais atvejais, reikalauti, kad asmens duomenų valdytojas apribotų asmens duomenų tvarkymą (teisė apriboti);</w:t>
      </w:r>
    </w:p>
    <w:p w14:paraId="148DEBC3" w14:textId="77777777" w:rsidR="00E46757" w:rsidRDefault="00E46757" w:rsidP="00E46757">
      <w:pPr>
        <w:numPr>
          <w:ilvl w:val="0"/>
          <w:numId w:val="2"/>
        </w:numPr>
        <w:tabs>
          <w:tab w:val="left" w:pos="567"/>
          <w:tab w:val="left" w:pos="1134"/>
        </w:tabs>
        <w:spacing w:line="256" w:lineRule="auto"/>
        <w:ind w:firstLine="851"/>
        <w:contextualSpacing/>
        <w:jc w:val="both"/>
        <w:outlineLvl w:val="1"/>
        <w:rPr>
          <w:rFonts w:eastAsia="Calibri"/>
          <w:bCs/>
          <w:lang w:val="lt-LT"/>
        </w:rPr>
      </w:pPr>
      <w:r>
        <w:rPr>
          <w:rFonts w:eastAsia="Calibri"/>
          <w:bCs/>
          <w:lang w:val="lt-LT"/>
        </w:rPr>
        <w:t>į duomenų perkeliamumą.</w:t>
      </w:r>
    </w:p>
    <w:p w14:paraId="239A4E8A" w14:textId="77777777" w:rsidR="00E46757" w:rsidRDefault="00E46757" w:rsidP="00E46757">
      <w:pPr>
        <w:spacing w:before="240" w:after="240"/>
        <w:ind w:firstLine="851"/>
        <w:jc w:val="both"/>
        <w:rPr>
          <w:rFonts w:eastAsia="Calibri"/>
          <w:b/>
          <w:bCs/>
          <w:i/>
          <w:iCs/>
          <w:color w:val="000000"/>
          <w:lang w:val="lt-LT"/>
        </w:rPr>
      </w:pPr>
      <w:bookmarkStart w:id="1" w:name="_Hlk26261928"/>
      <w:r>
        <w:rPr>
          <w:rFonts w:eastAsia="Calibri"/>
          <w:b/>
          <w:bCs/>
          <w:i/>
          <w:iCs/>
          <w:color w:val="000000"/>
          <w:lang w:val="lt-LT"/>
        </w:rPr>
        <w:lastRenderedPageBreak/>
        <w:t>Atkreipiame dėmesį, kad duomenų subjektų teisės nėra absoliučios ir gali būti ribojamos BDAR nustatytais pagrindais.</w:t>
      </w:r>
      <w:bookmarkEnd w:id="1"/>
    </w:p>
    <w:p w14:paraId="71C3CE89" w14:textId="77777777" w:rsidR="00E46757" w:rsidRDefault="00E46757" w:rsidP="00E46757">
      <w:pPr>
        <w:tabs>
          <w:tab w:val="left" w:pos="1134"/>
        </w:tabs>
        <w:spacing w:before="120" w:line="256" w:lineRule="auto"/>
        <w:ind w:firstLine="851"/>
        <w:jc w:val="both"/>
        <w:rPr>
          <w:rFonts w:eastAsia="Calibri"/>
          <w:lang w:val="lt-LT"/>
        </w:rPr>
      </w:pPr>
      <w:bookmarkStart w:id="2" w:name="_Hlk526423022"/>
      <w:r>
        <w:rPr>
          <w:rFonts w:eastAsia="Calibri"/>
          <w:lang w:val="lt-LT"/>
        </w:rPr>
        <w:t xml:space="preserve">Esu </w:t>
      </w:r>
      <w:r>
        <w:rPr>
          <w:bCs/>
          <w:color w:val="000000"/>
          <w:lang w:val="lt-LT"/>
        </w:rPr>
        <w:t xml:space="preserve">informuotas (-a), </w:t>
      </w:r>
      <w:r>
        <w:rPr>
          <w:rFonts w:eastAsia="Calibri"/>
          <w:lang w:val="lt-LT"/>
        </w:rPr>
        <w:t>kad:</w:t>
      </w:r>
    </w:p>
    <w:p w14:paraId="7FD745C4" w14:textId="77777777" w:rsidR="00E46757" w:rsidRDefault="00E46757" w:rsidP="00E46757">
      <w:pPr>
        <w:numPr>
          <w:ilvl w:val="0"/>
          <w:numId w:val="3"/>
        </w:numPr>
        <w:tabs>
          <w:tab w:val="left" w:pos="1134"/>
        </w:tabs>
        <w:spacing w:line="252" w:lineRule="auto"/>
        <w:ind w:firstLine="851"/>
        <w:contextualSpacing/>
        <w:jc w:val="both"/>
        <w:rPr>
          <w:rFonts w:eastAsia="Calibri"/>
          <w:lang w:val="lt-LT"/>
        </w:rPr>
      </w:pPr>
      <w:r>
        <w:rPr>
          <w:rFonts w:eastAsia="Calibri"/>
          <w:lang w:val="lt-LT"/>
        </w:rPr>
        <w:t>turiu teisę atšaukti čia duotą sutikimą bet kuriuo metu;</w:t>
      </w:r>
    </w:p>
    <w:p w14:paraId="009C74E8" w14:textId="77777777" w:rsidR="00E46757" w:rsidRDefault="00E46757" w:rsidP="00E46757">
      <w:pPr>
        <w:numPr>
          <w:ilvl w:val="0"/>
          <w:numId w:val="3"/>
        </w:numPr>
        <w:tabs>
          <w:tab w:val="left" w:pos="1134"/>
        </w:tabs>
        <w:spacing w:line="252" w:lineRule="auto"/>
        <w:ind w:firstLine="851"/>
        <w:contextualSpacing/>
        <w:jc w:val="both"/>
        <w:rPr>
          <w:rFonts w:eastAsia="Calibri"/>
          <w:lang w:val="lt-LT"/>
        </w:rPr>
      </w:pPr>
      <w:r>
        <w:rPr>
          <w:rFonts w:eastAsia="Calibri"/>
          <w:lang w:val="lt-LT"/>
        </w:rPr>
        <w:t>turiu teisę apskųsti Įstaigos veiksmus (neveikimą) Valstybinei duomenų apsaugos inspekcijai;</w:t>
      </w:r>
    </w:p>
    <w:p w14:paraId="0D3D8FC6" w14:textId="2CA656C7" w:rsidR="00E46757" w:rsidRDefault="00E46757" w:rsidP="00E46757">
      <w:pPr>
        <w:numPr>
          <w:ilvl w:val="0"/>
          <w:numId w:val="3"/>
        </w:numPr>
        <w:tabs>
          <w:tab w:val="left" w:pos="1134"/>
        </w:tabs>
        <w:spacing w:line="252" w:lineRule="auto"/>
        <w:ind w:firstLine="851"/>
        <w:contextualSpacing/>
        <w:jc w:val="both"/>
        <w:rPr>
          <w:rFonts w:eastAsia="Calibri"/>
          <w:lang w:val="lt-LT"/>
        </w:rPr>
      </w:pPr>
      <w:r>
        <w:rPr>
          <w:rFonts w:eastAsia="Calibri"/>
          <w:lang w:val="lt-LT"/>
        </w:rPr>
        <w:t xml:space="preserve">sutikimas galioja 3 </w:t>
      </w:r>
      <w:r w:rsidR="00D53372">
        <w:rPr>
          <w:rFonts w:eastAsia="Calibri"/>
          <w:lang w:val="lt-LT"/>
        </w:rPr>
        <w:t xml:space="preserve">(tris) </w:t>
      </w:r>
      <w:r>
        <w:rPr>
          <w:rFonts w:eastAsia="Calibri"/>
          <w:lang w:val="lt-LT"/>
        </w:rPr>
        <w:t xml:space="preserve">metus po jo davimo dienos arba iki sutikimo atšaukimo dienos; </w:t>
      </w:r>
    </w:p>
    <w:p w14:paraId="0DC147D8" w14:textId="77777777" w:rsidR="00E46757" w:rsidRDefault="00E46757" w:rsidP="00E46757">
      <w:pPr>
        <w:numPr>
          <w:ilvl w:val="0"/>
          <w:numId w:val="3"/>
        </w:numPr>
        <w:tabs>
          <w:tab w:val="left" w:pos="1134"/>
        </w:tabs>
        <w:spacing w:line="252" w:lineRule="auto"/>
        <w:ind w:firstLine="851"/>
        <w:contextualSpacing/>
        <w:jc w:val="both"/>
        <w:rPr>
          <w:rFonts w:eastAsia="Calibri"/>
          <w:lang w:val="lt-LT"/>
        </w:rPr>
      </w:pPr>
      <w:r>
        <w:rPr>
          <w:rFonts w:eastAsia="Calibri"/>
          <w:lang w:val="lt-LT"/>
        </w:rPr>
        <w:t xml:space="preserve">sutikimas saugomas </w:t>
      </w:r>
      <w:r>
        <w:fldChar w:fldCharType="begin"/>
      </w:r>
      <w:r>
        <w:rPr>
          <w:bCs/>
          <w:color w:val="000000"/>
          <w:lang w:val="lt-LT"/>
        </w:rPr>
        <w:instrText xml:space="preserve"> MERGEFIELD "trumpas_pavadinimas" </w:instrText>
      </w:r>
      <w:r>
        <w:fldChar w:fldCharType="separate"/>
      </w:r>
      <w:r>
        <w:rPr>
          <w:bCs/>
          <w:noProof/>
          <w:color w:val="000000"/>
          <w:lang w:val="lt-LT"/>
        </w:rPr>
        <w:t>Lietuvos jūrų muziejuje</w:t>
      </w:r>
      <w:r>
        <w:fldChar w:fldCharType="end"/>
      </w:r>
      <w:r>
        <w:rPr>
          <w:rFonts w:ascii="Calibri" w:eastAsia="Calibri" w:hAnsi="Calibri"/>
          <w:sz w:val="22"/>
          <w:szCs w:val="22"/>
          <w:lang w:val="lt-LT"/>
        </w:rPr>
        <w:t>,</w:t>
      </w:r>
      <w:r>
        <w:rPr>
          <w:rFonts w:eastAsia="Calibri"/>
          <w:lang w:val="lt-LT"/>
        </w:rPr>
        <w:t xml:space="preserve"> popierinėje formoje.</w:t>
      </w:r>
      <w:bookmarkEnd w:id="2"/>
    </w:p>
    <w:p w14:paraId="4AEDEF30" w14:textId="358B50E7" w:rsidR="00E46757" w:rsidRDefault="00E46757" w:rsidP="00E46757">
      <w:pPr>
        <w:numPr>
          <w:ilvl w:val="0"/>
          <w:numId w:val="3"/>
        </w:numPr>
        <w:tabs>
          <w:tab w:val="left" w:pos="1134"/>
        </w:tabs>
        <w:spacing w:line="252" w:lineRule="auto"/>
        <w:ind w:firstLine="851"/>
        <w:contextualSpacing/>
        <w:jc w:val="both"/>
        <w:rPr>
          <w:rFonts w:eastAsia="Calibri"/>
          <w:lang w:val="lt-LT"/>
        </w:rPr>
      </w:pPr>
      <w:bookmarkStart w:id="3" w:name="_Hlk70079591"/>
      <w:r>
        <w:rPr>
          <w:rFonts w:eastAsia="Calibri"/>
          <w:lang w:val="lt-LT"/>
        </w:rPr>
        <w:t xml:space="preserve">sutikimas saugomas vadovaujantis </w:t>
      </w:r>
      <w:r w:rsidR="00D53372">
        <w:rPr>
          <w:rFonts w:eastAsia="Calibri"/>
          <w:lang w:val="lt-LT"/>
        </w:rPr>
        <w:t xml:space="preserve">Vidaus administravimo </w:t>
      </w:r>
      <w:r>
        <w:rPr>
          <w:rFonts w:eastAsia="Calibri"/>
          <w:lang w:val="lt-LT"/>
        </w:rPr>
        <w:t xml:space="preserve"> dokumentų saugojimo </w:t>
      </w:r>
      <w:r w:rsidR="00D53372">
        <w:rPr>
          <w:rFonts w:eastAsia="Calibri"/>
          <w:lang w:val="lt-LT"/>
        </w:rPr>
        <w:t xml:space="preserve">terminų </w:t>
      </w:r>
      <w:r>
        <w:rPr>
          <w:rFonts w:eastAsia="Calibri"/>
          <w:lang w:val="lt-LT"/>
        </w:rPr>
        <w:t>rodyklėje, patvirtintoje Lietuvos vyriausiojo archyvaro įsakymu, nurodytais terminais.</w:t>
      </w:r>
      <w:bookmarkEnd w:id="3"/>
    </w:p>
    <w:p w14:paraId="24FDF219" w14:textId="77777777" w:rsidR="00E46757" w:rsidRDefault="00E46757" w:rsidP="00E46757">
      <w:pPr>
        <w:spacing w:before="480"/>
        <w:jc w:val="both"/>
        <w:rPr>
          <w:rFonts w:eastAsia="Calibri"/>
          <w:lang w:val="lt-LT"/>
        </w:rPr>
      </w:pPr>
      <w:r>
        <w:rPr>
          <w:rFonts w:eastAsia="Calibri"/>
          <w:lang w:val="lt-LT"/>
        </w:rPr>
        <w:t>_______________________________________________________</w:t>
      </w:r>
    </w:p>
    <w:p w14:paraId="3D3D6939" w14:textId="16943C7E" w:rsidR="00E46757" w:rsidRDefault="00E46757" w:rsidP="00E46757">
      <w:pPr>
        <w:jc w:val="both"/>
        <w:rPr>
          <w:rFonts w:eastAsia="Calibri"/>
          <w:i/>
          <w:iCs/>
          <w:sz w:val="20"/>
          <w:szCs w:val="20"/>
          <w:lang w:val="lt-LT"/>
        </w:rPr>
      </w:pPr>
      <w:bookmarkStart w:id="4" w:name="_Toc6261761"/>
      <w:bookmarkStart w:id="5" w:name="_Toc6340700"/>
      <w:bookmarkStart w:id="6" w:name="_Toc9978379"/>
      <w:bookmarkStart w:id="7" w:name="_Toc10013241"/>
      <w:bookmarkStart w:id="8" w:name="_Toc10455420"/>
      <w:bookmarkStart w:id="9" w:name="_Toc15474137"/>
      <w:bookmarkStart w:id="10" w:name="_Toc15475979"/>
      <w:r w:rsidRPr="00B56BF9">
        <w:rPr>
          <w:rFonts w:eastAsia="Calibri"/>
          <w:i/>
          <w:iCs/>
          <w:sz w:val="20"/>
          <w:szCs w:val="20"/>
          <w:lang w:val="lt-LT"/>
        </w:rPr>
        <w:t>Vaiko globotinio mamos/</w:t>
      </w:r>
      <w:r>
        <w:rPr>
          <w:rFonts w:eastAsia="Calibri"/>
          <w:i/>
          <w:iCs/>
          <w:sz w:val="20"/>
          <w:szCs w:val="20"/>
          <w:lang w:val="lt-LT"/>
        </w:rPr>
        <w:t xml:space="preserve"> tėčio (kito įstatyminio atstovo) vardas, pavardė</w:t>
      </w:r>
      <w:bookmarkEnd w:id="4"/>
      <w:bookmarkEnd w:id="5"/>
      <w:bookmarkEnd w:id="6"/>
      <w:bookmarkEnd w:id="7"/>
      <w:bookmarkEnd w:id="8"/>
      <w:bookmarkEnd w:id="9"/>
      <w:bookmarkEnd w:id="10"/>
      <w:r>
        <w:rPr>
          <w:rFonts w:eastAsia="Calibri"/>
          <w:i/>
          <w:iCs/>
          <w:sz w:val="20"/>
          <w:szCs w:val="20"/>
          <w:lang w:val="lt-LT"/>
        </w:rPr>
        <w:t>, parašas</w:t>
      </w:r>
    </w:p>
    <w:p w14:paraId="77FA75C3" w14:textId="77777777" w:rsidR="00E46757" w:rsidRDefault="00E46757" w:rsidP="00E46757">
      <w:pPr>
        <w:jc w:val="both"/>
        <w:rPr>
          <w:rFonts w:eastAsia="Calibri"/>
          <w:i/>
          <w:iCs/>
          <w:sz w:val="20"/>
          <w:szCs w:val="20"/>
          <w:lang w:val="lt-LT"/>
        </w:rPr>
      </w:pPr>
    </w:p>
    <w:p w14:paraId="5E84B3AC" w14:textId="77777777" w:rsidR="00E46757" w:rsidRDefault="00E46757" w:rsidP="00E46757">
      <w:pPr>
        <w:jc w:val="both"/>
        <w:rPr>
          <w:rFonts w:eastAsia="Calibri"/>
          <w:sz w:val="20"/>
          <w:szCs w:val="20"/>
          <w:lang w:val="lt-LT"/>
        </w:rPr>
      </w:pPr>
    </w:p>
    <w:p w14:paraId="23EDB4D0" w14:textId="77777777" w:rsidR="00E46757" w:rsidRDefault="00E46757" w:rsidP="00E46757">
      <w:pPr>
        <w:jc w:val="both"/>
        <w:rPr>
          <w:rFonts w:eastAsia="Calibri"/>
          <w:sz w:val="20"/>
          <w:szCs w:val="20"/>
          <w:lang w:val="lt-LT"/>
        </w:rPr>
      </w:pPr>
    </w:p>
    <w:p w14:paraId="713E558B" w14:textId="77777777" w:rsidR="00E46757" w:rsidRDefault="00E46757" w:rsidP="00E46757">
      <w:pPr>
        <w:jc w:val="both"/>
        <w:rPr>
          <w:rFonts w:eastAsia="Calibri"/>
          <w:sz w:val="20"/>
          <w:szCs w:val="20"/>
          <w:lang w:val="lt-LT"/>
        </w:rPr>
      </w:pPr>
    </w:p>
    <w:p w14:paraId="7F64A85C" w14:textId="77777777" w:rsidR="00E46757" w:rsidRDefault="00E46757" w:rsidP="00E46757">
      <w:pPr>
        <w:jc w:val="both"/>
        <w:rPr>
          <w:rFonts w:eastAsia="Calibri"/>
          <w:sz w:val="20"/>
          <w:szCs w:val="20"/>
          <w:lang w:val="lt-LT"/>
        </w:rPr>
      </w:pPr>
    </w:p>
    <w:p w14:paraId="539BBCCB" w14:textId="77777777" w:rsidR="00E46757" w:rsidRDefault="00E46757" w:rsidP="00E46757">
      <w:pPr>
        <w:jc w:val="both"/>
        <w:rPr>
          <w:rFonts w:eastAsia="Calibri"/>
          <w:sz w:val="20"/>
          <w:szCs w:val="20"/>
          <w:lang w:val="lt-LT"/>
        </w:rPr>
      </w:pPr>
    </w:p>
    <w:p w14:paraId="18A69CD4" w14:textId="77777777" w:rsidR="00E46757" w:rsidRDefault="00E46757" w:rsidP="00E46757">
      <w:pPr>
        <w:jc w:val="both"/>
        <w:rPr>
          <w:rFonts w:eastAsia="Calibri"/>
          <w:sz w:val="20"/>
          <w:szCs w:val="20"/>
          <w:lang w:val="lt-LT"/>
        </w:rPr>
      </w:pPr>
    </w:p>
    <w:p w14:paraId="4ADB25C4" w14:textId="77777777" w:rsidR="00E46757" w:rsidRDefault="00E46757" w:rsidP="00E46757">
      <w:pPr>
        <w:jc w:val="both"/>
        <w:rPr>
          <w:rFonts w:eastAsia="Calibri"/>
          <w:b/>
          <w:sz w:val="20"/>
          <w:szCs w:val="20"/>
          <w:lang w:val="lt-LT"/>
        </w:rPr>
      </w:pPr>
    </w:p>
    <w:p w14:paraId="5444A53F" w14:textId="77777777" w:rsidR="00E46757" w:rsidRDefault="00E46757" w:rsidP="00E46757">
      <w:pPr>
        <w:jc w:val="both"/>
        <w:rPr>
          <w:rFonts w:eastAsia="Calibri"/>
          <w:u w:val="dotted"/>
          <w:lang w:val="lt-LT"/>
        </w:rPr>
      </w:pPr>
      <w:r>
        <w:rPr>
          <w:rFonts w:eastAsia="Calibri"/>
          <w:u w:val="dotted"/>
          <w:lang w:val="lt-LT"/>
        </w:rPr>
        <w:tab/>
      </w:r>
      <w:r>
        <w:rPr>
          <w:rFonts w:eastAsia="Calibri"/>
          <w:u w:val="dotted"/>
          <w:lang w:val="lt-LT"/>
        </w:rPr>
        <w:tab/>
      </w:r>
      <w:r>
        <w:rPr>
          <w:rFonts w:eastAsia="Calibri"/>
          <w:u w:val="dotted"/>
          <w:lang w:val="lt-LT"/>
        </w:rPr>
        <w:tab/>
      </w:r>
      <w:r>
        <w:rPr>
          <w:rFonts w:eastAsia="Calibri"/>
          <w:u w:val="dotted"/>
          <w:lang w:val="lt-LT"/>
        </w:rPr>
        <w:tab/>
      </w:r>
      <w:r>
        <w:rPr>
          <w:rFonts w:eastAsia="Calibri"/>
          <w:u w:val="dotted"/>
          <w:lang w:val="lt-LT"/>
        </w:rPr>
        <w:tab/>
      </w:r>
      <w:r>
        <w:rPr>
          <w:rFonts w:eastAsia="Calibri"/>
          <w:u w:val="dotted"/>
          <w:lang w:val="lt-LT"/>
        </w:rPr>
        <w:tab/>
      </w:r>
      <w:r>
        <w:rPr>
          <w:rFonts w:eastAsia="Calibri"/>
          <w:u w:val="dotted"/>
          <w:lang w:val="lt-LT"/>
        </w:rPr>
        <w:tab/>
      </w:r>
      <w:r>
        <w:rPr>
          <w:rFonts w:eastAsia="Calibri"/>
          <w:u w:val="dotted"/>
          <w:lang w:val="lt-LT"/>
        </w:rPr>
        <w:tab/>
      </w:r>
      <w:r>
        <w:rPr>
          <w:rFonts w:eastAsia="Calibri"/>
          <w:u w:val="dotted"/>
          <w:lang w:val="lt-LT"/>
        </w:rPr>
        <w:tab/>
      </w:r>
      <w:r>
        <w:rPr>
          <w:rFonts w:eastAsia="Calibri"/>
          <w:u w:val="dotted"/>
          <w:lang w:val="lt-LT"/>
        </w:rPr>
        <w:tab/>
      </w:r>
      <w:r>
        <w:rPr>
          <w:rFonts w:eastAsia="Calibri"/>
          <w:u w:val="dotted"/>
          <w:lang w:val="lt-LT"/>
        </w:rPr>
        <w:tab/>
      </w:r>
      <w:r>
        <w:rPr>
          <w:rFonts w:eastAsia="Calibri"/>
          <w:u w:val="dotted"/>
          <w:lang w:val="lt-LT"/>
        </w:rPr>
        <w:tab/>
      </w:r>
      <w:r>
        <w:rPr>
          <w:rFonts w:eastAsia="Calibri"/>
          <w:u w:val="dotted"/>
          <w:lang w:val="lt-LT"/>
        </w:rPr>
        <w:tab/>
      </w:r>
    </w:p>
    <w:p w14:paraId="688441F1" w14:textId="77777777" w:rsidR="00E46757" w:rsidRDefault="00E46757" w:rsidP="00E46757">
      <w:pPr>
        <w:spacing w:line="360" w:lineRule="auto"/>
        <w:jc w:val="both"/>
        <w:rPr>
          <w:lang w:val="lt-LT"/>
        </w:rPr>
      </w:pPr>
    </w:p>
    <w:p w14:paraId="7167A7A2" w14:textId="77777777" w:rsidR="00A638DE" w:rsidRPr="0071537C" w:rsidRDefault="00A638DE">
      <w:pPr>
        <w:rPr>
          <w:lang w:val="lt-LT"/>
        </w:rPr>
      </w:pPr>
    </w:p>
    <w:sectPr w:rsidR="00A638DE" w:rsidRPr="0071537C">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B Garamond">
    <w:charset w:val="00"/>
    <w:family w:val="auto"/>
    <w:pitch w:val="variable"/>
    <w:sig w:usb0="E00002FF" w:usb1="0200041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C44"/>
    <w:multiLevelType w:val="multilevel"/>
    <w:tmpl w:val="6DACBB3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3555C7D"/>
    <w:multiLevelType w:val="hybridMultilevel"/>
    <w:tmpl w:val="5A84ED2C"/>
    <w:lvl w:ilvl="0" w:tplc="FE70C1E0">
      <w:numFmt w:val="bullet"/>
      <w:lvlText w:val=""/>
      <w:lvlJc w:val="left"/>
      <w:pPr>
        <w:ind w:left="720" w:hanging="360"/>
      </w:pPr>
      <w:rPr>
        <w:rFonts w:ascii="Symbol" w:eastAsia="Calibri" w:hAnsi="Symbol" w:cs="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2" w15:restartNumberingAfterBreak="0">
    <w:nsid w:val="19405E7A"/>
    <w:multiLevelType w:val="multilevel"/>
    <w:tmpl w:val="62C44EA2"/>
    <w:lvl w:ilvl="0">
      <w:start w:val="1"/>
      <w:numFmt w:val="decimal"/>
      <w:lvlText w:val="%1."/>
      <w:lvlJc w:val="left"/>
      <w:pPr>
        <w:ind w:left="720" w:hanging="360"/>
      </w:pPr>
    </w:lvl>
    <w:lvl w:ilvl="1">
      <w:start w:val="1"/>
      <w:numFmt w:val="decimal"/>
      <w:isLgl/>
      <w:lvlText w:val="%1.%2."/>
      <w:lvlJc w:val="left"/>
      <w:pPr>
        <w:ind w:left="1800" w:hanging="360"/>
      </w:pPr>
    </w:lvl>
    <w:lvl w:ilvl="2">
      <w:start w:val="1"/>
      <w:numFmt w:val="decimal"/>
      <w:isLgl/>
      <w:lvlText w:val="%1.%2.%3."/>
      <w:lvlJc w:val="left"/>
      <w:pPr>
        <w:ind w:left="3240" w:hanging="720"/>
      </w:pPr>
    </w:lvl>
    <w:lvl w:ilvl="3">
      <w:start w:val="1"/>
      <w:numFmt w:val="decimal"/>
      <w:isLgl/>
      <w:lvlText w:val="%1.%2.%3.%4."/>
      <w:lvlJc w:val="left"/>
      <w:pPr>
        <w:ind w:left="4320" w:hanging="720"/>
      </w:pPr>
    </w:lvl>
    <w:lvl w:ilvl="4">
      <w:start w:val="1"/>
      <w:numFmt w:val="decimal"/>
      <w:isLgl/>
      <w:lvlText w:val="%1.%2.%3.%4.%5."/>
      <w:lvlJc w:val="left"/>
      <w:pPr>
        <w:ind w:left="5760" w:hanging="1080"/>
      </w:pPr>
    </w:lvl>
    <w:lvl w:ilvl="5">
      <w:start w:val="1"/>
      <w:numFmt w:val="decimal"/>
      <w:isLgl/>
      <w:lvlText w:val="%1.%2.%3.%4.%5.%6."/>
      <w:lvlJc w:val="left"/>
      <w:pPr>
        <w:ind w:left="6840" w:hanging="1080"/>
      </w:pPr>
    </w:lvl>
    <w:lvl w:ilvl="6">
      <w:start w:val="1"/>
      <w:numFmt w:val="decimal"/>
      <w:isLgl/>
      <w:lvlText w:val="%1.%2.%3.%4.%5.%6.%7."/>
      <w:lvlJc w:val="left"/>
      <w:pPr>
        <w:ind w:left="8280" w:hanging="1440"/>
      </w:pPr>
    </w:lvl>
    <w:lvl w:ilvl="7">
      <w:start w:val="1"/>
      <w:numFmt w:val="decimal"/>
      <w:isLgl/>
      <w:lvlText w:val="%1.%2.%3.%4.%5.%6.%7.%8."/>
      <w:lvlJc w:val="left"/>
      <w:pPr>
        <w:ind w:left="9360" w:hanging="1440"/>
      </w:pPr>
    </w:lvl>
    <w:lvl w:ilvl="8">
      <w:start w:val="1"/>
      <w:numFmt w:val="decimal"/>
      <w:isLgl/>
      <w:lvlText w:val="%1.%2.%3.%4.%5.%6.%7.%8.%9."/>
      <w:lvlJc w:val="left"/>
      <w:pPr>
        <w:ind w:left="10800" w:hanging="1800"/>
      </w:pPr>
    </w:lvl>
  </w:abstractNum>
  <w:abstractNum w:abstractNumId="3" w15:restartNumberingAfterBreak="0">
    <w:nsid w:val="221C3FD7"/>
    <w:multiLevelType w:val="hybridMultilevel"/>
    <w:tmpl w:val="A3CE7D30"/>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4" w15:restartNumberingAfterBreak="0">
    <w:nsid w:val="5F4230F5"/>
    <w:multiLevelType w:val="hybridMultilevel"/>
    <w:tmpl w:val="C4C2C398"/>
    <w:lvl w:ilvl="0" w:tplc="0840F06C">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57485255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23820684">
    <w:abstractNumId w:val="3"/>
  </w:num>
  <w:num w:numId="3" w16cid:durableId="1219315551">
    <w:abstractNumId w:val="1"/>
  </w:num>
  <w:num w:numId="4" w16cid:durableId="7224086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755199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6D9"/>
    <w:rsid w:val="000E3D4F"/>
    <w:rsid w:val="000E6B24"/>
    <w:rsid w:val="00243EDF"/>
    <w:rsid w:val="002649AC"/>
    <w:rsid w:val="00272210"/>
    <w:rsid w:val="002C3081"/>
    <w:rsid w:val="002E34D7"/>
    <w:rsid w:val="00412D9E"/>
    <w:rsid w:val="005B6584"/>
    <w:rsid w:val="006B0906"/>
    <w:rsid w:val="006B2C3F"/>
    <w:rsid w:val="0071537C"/>
    <w:rsid w:val="00723B0B"/>
    <w:rsid w:val="009626D9"/>
    <w:rsid w:val="009801C6"/>
    <w:rsid w:val="00A45CA0"/>
    <w:rsid w:val="00A638DE"/>
    <w:rsid w:val="00AA242F"/>
    <w:rsid w:val="00B56BF9"/>
    <w:rsid w:val="00C90315"/>
    <w:rsid w:val="00D53372"/>
    <w:rsid w:val="00E46757"/>
    <w:rsid w:val="00ED3C5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F35CC"/>
  <w15:chartTrackingRefBased/>
  <w15:docId w15:val="{FBC173F1-1B1E-4D9F-A2E9-B997470C0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6757"/>
    <w:pPr>
      <w:spacing w:after="0" w:line="240" w:lineRule="auto"/>
    </w:pPr>
    <w:rPr>
      <w:rFonts w:ascii="Times New Roman" w:eastAsia="Times New Roman" w:hAnsi="Times New Roman" w:cs="Times New Roman"/>
      <w:kern w:val="0"/>
      <w:sz w:val="24"/>
      <w:szCs w:val="24"/>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6757"/>
    <w:pPr>
      <w:ind w:left="720"/>
      <w:contextualSpacing/>
    </w:pPr>
  </w:style>
  <w:style w:type="paragraph" w:customStyle="1" w:styleId="Default">
    <w:name w:val="Default"/>
    <w:rsid w:val="00E46757"/>
    <w:pPr>
      <w:autoSpaceDE w:val="0"/>
      <w:autoSpaceDN w:val="0"/>
      <w:adjustRightInd w:val="0"/>
      <w:spacing w:after="0" w:line="240" w:lineRule="auto"/>
    </w:pPr>
    <w:rPr>
      <w:rFonts w:ascii="Times New Roman" w:hAnsi="Times New Roman" w:cs="Times New Roman"/>
      <w:color w:val="000000"/>
      <w:kern w:val="0"/>
      <w:sz w:val="24"/>
      <w:szCs w:val="24"/>
      <w:lang w:val="en-US"/>
      <w14:ligatures w14:val="none"/>
    </w:rPr>
  </w:style>
  <w:style w:type="character" w:styleId="Hyperlink">
    <w:name w:val="Hyperlink"/>
    <w:basedOn w:val="DefaultParagraphFont"/>
    <w:uiPriority w:val="99"/>
    <w:semiHidden/>
    <w:unhideWhenUsed/>
    <w:rsid w:val="0071537C"/>
    <w:rPr>
      <w:color w:val="0000FF"/>
      <w:u w:val="single"/>
    </w:rPr>
  </w:style>
  <w:style w:type="paragraph" w:customStyle="1" w:styleId="h2">
    <w:name w:val="h2"/>
    <w:basedOn w:val="Normal"/>
    <w:rsid w:val="0071537C"/>
    <w:pPr>
      <w:spacing w:before="100" w:beforeAutospacing="1" w:after="100" w:afterAutospacing="1"/>
    </w:pPr>
    <w:rPr>
      <w:lang w:val="lt-LT" w:eastAsia="lt-LT"/>
    </w:rPr>
  </w:style>
  <w:style w:type="character" w:styleId="FootnoteReference">
    <w:name w:val="footnote reference"/>
    <w:uiPriority w:val="99"/>
    <w:semiHidden/>
    <w:unhideWhenUsed/>
    <w:rsid w:val="0071537C"/>
    <w:rPr>
      <w:vertAlign w:val="superscript"/>
    </w:rPr>
  </w:style>
  <w:style w:type="paragraph" w:styleId="Revision">
    <w:name w:val="Revision"/>
    <w:hidden/>
    <w:uiPriority w:val="99"/>
    <w:semiHidden/>
    <w:rsid w:val="00AA242F"/>
    <w:pPr>
      <w:spacing w:after="0" w:line="240" w:lineRule="auto"/>
    </w:pPr>
    <w:rPr>
      <w:rFonts w:ascii="Times New Roman" w:eastAsia="Times New Roman" w:hAnsi="Times New Roman" w:cs="Times New Roman"/>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202733">
      <w:bodyDiv w:val="1"/>
      <w:marLeft w:val="0"/>
      <w:marRight w:val="0"/>
      <w:marTop w:val="0"/>
      <w:marBottom w:val="0"/>
      <w:divBdr>
        <w:top w:val="none" w:sz="0" w:space="0" w:color="auto"/>
        <w:left w:val="none" w:sz="0" w:space="0" w:color="auto"/>
        <w:bottom w:val="none" w:sz="0" w:space="0" w:color="auto"/>
        <w:right w:val="none" w:sz="0" w:space="0" w:color="auto"/>
      </w:divBdr>
    </w:div>
    <w:div w:id="1495023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kreiviniene@muziejus.lt"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muziejus.lt/sites/jrmz/files/apie/vi-101_1_asmens_duomenu_tvarkymo_taisykles.pdf" TargetMode="External"/><Relationship Id="rId4" Type="http://schemas.openxmlformats.org/officeDocument/2006/relationships/numbering" Target="numbering.xml"/><Relationship Id="rId9" Type="http://schemas.openxmlformats.org/officeDocument/2006/relationships/hyperlink" Target="mailto:asmensduomenys@sdg.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8d12688-2e91-40ea-a2a5-c8f692f43520">
      <Terms xmlns="http://schemas.microsoft.com/office/infopath/2007/PartnerControls"/>
    </lcf76f155ced4ddcb4097134ff3c332f>
    <TaxCatchAll xmlns="a4c0e14c-ec48-41fc-866f-a0e918f9496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29AB90BF3112F4F83F4B7EA629871AB" ma:contentTypeVersion="16" ma:contentTypeDescription="Create a new document." ma:contentTypeScope="" ma:versionID="881a85684a2a83108792b932ae463e22">
  <xsd:schema xmlns:xsd="http://www.w3.org/2001/XMLSchema" xmlns:xs="http://www.w3.org/2001/XMLSchema" xmlns:p="http://schemas.microsoft.com/office/2006/metadata/properties" xmlns:ns2="f8d12688-2e91-40ea-a2a5-c8f692f43520" xmlns:ns3="a4c0e14c-ec48-41fc-866f-a0e918f94965" targetNamespace="http://schemas.microsoft.com/office/2006/metadata/properties" ma:root="true" ma:fieldsID="0d036e5a6c99457a7bb3647ce06330d6" ns2:_="" ns3:_="">
    <xsd:import namespace="f8d12688-2e91-40ea-a2a5-c8f692f43520"/>
    <xsd:import namespace="a4c0e14c-ec48-41fc-866f-a0e918f9496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d12688-2e91-40ea-a2a5-c8f692f435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b7da318-191a-403f-9945-1b323a0413f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4c0e14c-ec48-41fc-866f-a0e918f9496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447a6d6-8ff0-45d7-b8f2-c679db55ae84}" ma:internalName="TaxCatchAll" ma:showField="CatchAllData" ma:web="a4c0e14c-ec48-41fc-866f-a0e918f94965">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7F2377A-4499-4FEF-864A-CD6BE8730A78}">
  <ds:schemaRefs>
    <ds:schemaRef ds:uri="http://schemas.microsoft.com/sharepoint/v3/contenttype/forms"/>
  </ds:schemaRefs>
</ds:datastoreItem>
</file>

<file path=customXml/itemProps2.xml><?xml version="1.0" encoding="utf-8"?>
<ds:datastoreItem xmlns:ds="http://schemas.openxmlformats.org/officeDocument/2006/customXml" ds:itemID="{CF6C748E-B508-4D5A-997B-50C2BE7A8AD5}">
  <ds:schemaRefs>
    <ds:schemaRef ds:uri="http://schemas.microsoft.com/office/2006/metadata/properties"/>
    <ds:schemaRef ds:uri="http://schemas.microsoft.com/office/infopath/2007/PartnerControls"/>
    <ds:schemaRef ds:uri="f8d12688-2e91-40ea-a2a5-c8f692f43520"/>
    <ds:schemaRef ds:uri="a4c0e14c-ec48-41fc-866f-a0e918f94965"/>
  </ds:schemaRefs>
</ds:datastoreItem>
</file>

<file path=customXml/itemProps3.xml><?xml version="1.0" encoding="utf-8"?>
<ds:datastoreItem xmlns:ds="http://schemas.openxmlformats.org/officeDocument/2006/customXml" ds:itemID="{0C8B3281-12B1-4CC3-9615-435ABFC50A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d12688-2e91-40ea-a2a5-c8f692f43520"/>
    <ds:schemaRef ds:uri="a4c0e14c-ec48-41fc-866f-a0e918f949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814</Words>
  <Characters>4645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Brigita Kreivinienė</dc:creator>
  <cp:keywords/>
  <dc:description/>
  <cp:lastModifiedBy>Viktorija Arlauskaitė</cp:lastModifiedBy>
  <cp:revision>4</cp:revision>
  <dcterms:created xsi:type="dcterms:W3CDTF">2026-05-26T06:53:00Z</dcterms:created>
  <dcterms:modified xsi:type="dcterms:W3CDTF">2026-05-27T05:15:00Z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0x010100A29AB90BF3112F4F83F4B7EA629871AB</vt:lpwstr>
  </property>
</Properties>
</file>